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8C" w:rsidRPr="00655C8C" w:rsidRDefault="00655C8C" w:rsidP="00655C8C">
      <w:pPr>
        <w:spacing w:after="160" w:line="259" w:lineRule="auto"/>
        <w:rPr>
          <w:rFonts w:ascii="Arial" w:eastAsia="Calibri" w:hAnsi="Arial" w:cs="Arial"/>
          <w:sz w:val="22"/>
          <w:szCs w:val="22"/>
        </w:rPr>
      </w:pPr>
      <w:bookmarkStart w:id="0" w:name="_GoBack"/>
      <w:bookmarkEnd w:id="0"/>
      <w:r w:rsidRPr="00655C8C">
        <w:rPr>
          <w:rFonts w:ascii="Arial" w:eastAsia="Calibri" w:hAnsi="Arial" w:cs="Arial"/>
          <w:sz w:val="22"/>
          <w:szCs w:val="22"/>
        </w:rPr>
        <w:t xml:space="preserve">Many courtroom facilities across the state are not suited, for a variety of reasons, to hold court hearings and/or </w:t>
      </w:r>
      <w:r w:rsidR="003217E0">
        <w:rPr>
          <w:rFonts w:ascii="Arial" w:eastAsia="Calibri" w:hAnsi="Arial" w:cs="Arial"/>
          <w:sz w:val="22"/>
          <w:szCs w:val="22"/>
        </w:rPr>
        <w:t xml:space="preserve">to safely </w:t>
      </w:r>
      <w:r w:rsidRPr="00655C8C">
        <w:rPr>
          <w:rFonts w:ascii="Arial" w:eastAsia="Calibri" w:hAnsi="Arial" w:cs="Arial"/>
          <w:sz w:val="22"/>
          <w:szCs w:val="22"/>
        </w:rPr>
        <w:t xml:space="preserve">assemble a </w:t>
      </w:r>
      <w:r w:rsidR="003217E0">
        <w:rPr>
          <w:rFonts w:ascii="Arial" w:eastAsia="Calibri" w:hAnsi="Arial" w:cs="Arial"/>
          <w:sz w:val="22"/>
          <w:szCs w:val="22"/>
        </w:rPr>
        <w:t xml:space="preserve">jury panel </w:t>
      </w:r>
      <w:r w:rsidRPr="00655C8C">
        <w:rPr>
          <w:rFonts w:ascii="Arial" w:eastAsia="Calibri" w:hAnsi="Arial" w:cs="Arial"/>
          <w:sz w:val="22"/>
          <w:szCs w:val="22"/>
        </w:rPr>
        <w:t xml:space="preserve">during the Covid-19 pandemic.  An off-site facility may be a viable alternative or a way to supplement courtroom facilities.  </w:t>
      </w:r>
    </w:p>
    <w:p w:rsidR="00655C8C" w:rsidRPr="00655C8C" w:rsidRDefault="00655C8C" w:rsidP="00655C8C">
      <w:pPr>
        <w:spacing w:after="160" w:line="259" w:lineRule="auto"/>
        <w:rPr>
          <w:rFonts w:ascii="Arial" w:eastAsia="Calibri" w:hAnsi="Arial" w:cs="Arial"/>
          <w:sz w:val="22"/>
          <w:szCs w:val="22"/>
        </w:rPr>
      </w:pPr>
      <w:r w:rsidRPr="00655C8C">
        <w:rPr>
          <w:rFonts w:ascii="Arial" w:eastAsia="Calibri" w:hAnsi="Arial" w:cs="Arial"/>
          <w:sz w:val="22"/>
          <w:szCs w:val="22"/>
        </w:rPr>
        <w:t>Top consideration when picking an off-site space should be geograph</w:t>
      </w:r>
      <w:r w:rsidR="003217E0">
        <w:rPr>
          <w:rFonts w:ascii="Arial" w:eastAsia="Calibri" w:hAnsi="Arial" w:cs="Arial"/>
          <w:sz w:val="22"/>
          <w:szCs w:val="22"/>
        </w:rPr>
        <w:t>ic location</w:t>
      </w:r>
      <w:r w:rsidRPr="00655C8C">
        <w:rPr>
          <w:rFonts w:ascii="Arial" w:eastAsia="Calibri" w:hAnsi="Arial" w:cs="Arial"/>
          <w:sz w:val="22"/>
          <w:szCs w:val="22"/>
        </w:rPr>
        <w:t xml:space="preserve">, </w:t>
      </w:r>
      <w:r w:rsidR="003217E0">
        <w:rPr>
          <w:rFonts w:ascii="Arial" w:eastAsia="Calibri" w:hAnsi="Arial" w:cs="Arial"/>
          <w:sz w:val="22"/>
          <w:szCs w:val="22"/>
        </w:rPr>
        <w:t>size of</w:t>
      </w:r>
      <w:r w:rsidR="003217E0" w:rsidRPr="00655C8C">
        <w:rPr>
          <w:rFonts w:ascii="Arial" w:eastAsia="Calibri" w:hAnsi="Arial" w:cs="Arial"/>
          <w:sz w:val="22"/>
          <w:szCs w:val="22"/>
        </w:rPr>
        <w:t xml:space="preserve"> </w:t>
      </w:r>
      <w:r w:rsidRPr="00655C8C">
        <w:rPr>
          <w:rFonts w:ascii="Arial" w:eastAsia="Calibri" w:hAnsi="Arial" w:cs="Arial"/>
          <w:sz w:val="22"/>
          <w:szCs w:val="22"/>
        </w:rPr>
        <w:t>facility</w:t>
      </w:r>
      <w:r w:rsidR="003217E0">
        <w:rPr>
          <w:rFonts w:ascii="Arial" w:eastAsia="Calibri" w:hAnsi="Arial" w:cs="Arial"/>
          <w:sz w:val="22"/>
          <w:szCs w:val="22"/>
        </w:rPr>
        <w:t xml:space="preserve"> and</w:t>
      </w:r>
      <w:r w:rsidRPr="00655C8C">
        <w:rPr>
          <w:rFonts w:ascii="Arial" w:eastAsia="Calibri" w:hAnsi="Arial" w:cs="Arial"/>
          <w:sz w:val="22"/>
          <w:szCs w:val="22"/>
        </w:rPr>
        <w:t xml:space="preserve"> layout, technology</w:t>
      </w:r>
      <w:r w:rsidR="003217E0">
        <w:rPr>
          <w:rFonts w:ascii="Arial" w:eastAsia="Calibri" w:hAnsi="Arial" w:cs="Arial"/>
          <w:sz w:val="22"/>
          <w:szCs w:val="22"/>
        </w:rPr>
        <w:t xml:space="preserve"> needs</w:t>
      </w:r>
      <w:r w:rsidRPr="00655C8C">
        <w:rPr>
          <w:rFonts w:ascii="Arial" w:eastAsia="Calibri" w:hAnsi="Arial" w:cs="Arial"/>
          <w:sz w:val="22"/>
          <w:szCs w:val="22"/>
        </w:rPr>
        <w:t xml:space="preserve"> </w:t>
      </w:r>
      <w:r w:rsidR="00076E25" w:rsidRPr="00655C8C">
        <w:rPr>
          <w:rFonts w:ascii="Arial" w:eastAsia="Calibri" w:hAnsi="Arial" w:cs="Arial"/>
          <w:sz w:val="22"/>
          <w:szCs w:val="22"/>
        </w:rPr>
        <w:t xml:space="preserve">and </w:t>
      </w:r>
      <w:r w:rsidR="00076E25" w:rsidRPr="00E15D3E">
        <w:rPr>
          <w:rFonts w:ascii="Arial" w:eastAsia="Calibri" w:hAnsi="Arial" w:cs="Arial"/>
          <w:sz w:val="22"/>
          <w:szCs w:val="22"/>
        </w:rPr>
        <w:t>cost</w:t>
      </w:r>
      <w:r w:rsidRPr="00E15D3E">
        <w:rPr>
          <w:rFonts w:ascii="Arial" w:eastAsia="Calibri" w:hAnsi="Arial" w:cs="Arial"/>
          <w:sz w:val="22"/>
          <w:szCs w:val="22"/>
        </w:rPr>
        <w:t>.</w:t>
      </w:r>
      <w:r w:rsidRPr="00655C8C">
        <w:rPr>
          <w:rFonts w:ascii="Arial" w:eastAsia="Calibri" w:hAnsi="Arial" w:cs="Arial"/>
          <w:sz w:val="22"/>
          <w:szCs w:val="22"/>
        </w:rPr>
        <w:t xml:space="preserve">  </w:t>
      </w:r>
    </w:p>
    <w:p w:rsidR="000A45BB" w:rsidRDefault="00655C8C" w:rsidP="00655C8C">
      <w:pPr>
        <w:spacing w:after="160" w:line="259" w:lineRule="auto"/>
        <w:rPr>
          <w:rFonts w:ascii="Arial" w:eastAsia="Calibri" w:hAnsi="Arial" w:cs="Arial"/>
          <w:sz w:val="22"/>
          <w:szCs w:val="22"/>
        </w:rPr>
      </w:pPr>
      <w:r w:rsidRPr="00655C8C">
        <w:rPr>
          <w:rFonts w:ascii="Arial" w:eastAsia="Calibri" w:hAnsi="Arial" w:cs="Arial"/>
          <w:sz w:val="22"/>
          <w:szCs w:val="22"/>
        </w:rPr>
        <w:t>Below is a framework of considerations to assist you in vetting a potential location</w:t>
      </w:r>
      <w:r w:rsidR="00BD4284">
        <w:rPr>
          <w:rFonts w:ascii="Arial" w:eastAsia="Calibri" w:hAnsi="Arial" w:cs="Arial"/>
          <w:sz w:val="22"/>
          <w:szCs w:val="22"/>
        </w:rPr>
        <w:t xml:space="preserve"> and in resuming jury trials in general.  </w:t>
      </w:r>
      <w:r w:rsidR="00BD4284" w:rsidRPr="007873D2">
        <w:rPr>
          <w:rFonts w:ascii="Arial" w:eastAsia="Calibri" w:hAnsi="Arial" w:cs="Arial"/>
          <w:b/>
          <w:i/>
          <w:sz w:val="22"/>
          <w:szCs w:val="22"/>
        </w:rPr>
        <w:t>Note that this checklist contains considerations for planning purpose and does not constitute formal guidance</w:t>
      </w:r>
      <w:r w:rsidR="00BD4284">
        <w:rPr>
          <w:rFonts w:ascii="Arial" w:eastAsia="Calibri" w:hAnsi="Arial" w:cs="Arial"/>
          <w:sz w:val="22"/>
          <w:szCs w:val="22"/>
        </w:rPr>
        <w:t>. For all COVID-19 related operational planning tasks, the Task Force strongly recommends consulting the latest guidelines from Washington State Department of Health and the United States Center for Disease Control. Contact links for these resources are in the reference section of this checklist.</w:t>
      </w:r>
      <w:r w:rsidRPr="00655C8C">
        <w:rPr>
          <w:rFonts w:ascii="Arial" w:eastAsia="Calibri" w:hAnsi="Arial" w:cs="Arial"/>
          <w:sz w:val="22"/>
          <w:szCs w:val="22"/>
        </w:rPr>
        <w:t xml:space="preserve">   </w:t>
      </w:r>
    </w:p>
    <w:p w:rsidR="00D93CDB" w:rsidRDefault="00D93CDB" w:rsidP="004108C7">
      <w:pPr>
        <w:spacing w:after="160" w:line="259" w:lineRule="auto"/>
        <w:rPr>
          <w:rStyle w:val="Strong"/>
        </w:rPr>
      </w:pPr>
      <w:r>
        <w:rPr>
          <w:b/>
          <w:bCs/>
          <w:noProof/>
        </w:rPr>
        <mc:AlternateContent>
          <mc:Choice Requires="wps">
            <w:drawing>
              <wp:anchor distT="0" distB="0" distL="114300" distR="114300" simplePos="0" relativeHeight="251659264" behindDoc="0" locked="0" layoutInCell="1" allowOverlap="1" wp14:anchorId="052FC5E2" wp14:editId="32E07C90">
                <wp:simplePos x="0" y="0"/>
                <wp:positionH relativeFrom="margin">
                  <wp:align>left</wp:align>
                </wp:positionH>
                <wp:positionV relativeFrom="paragraph">
                  <wp:posOffset>13970</wp:posOffset>
                </wp:positionV>
                <wp:extent cx="6124575" cy="30480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6124575" cy="304800"/>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D93CDB" w:rsidRPr="00D93CDB" w:rsidRDefault="00D93CDB" w:rsidP="00D93CDB">
                            <w:pPr>
                              <w:spacing w:after="160" w:line="259" w:lineRule="auto"/>
                              <w:rPr>
                                <w:rStyle w:val="Strong"/>
                                <w:b w:val="0"/>
                                <w:sz w:val="28"/>
                                <w:szCs w:val="28"/>
                              </w:rPr>
                            </w:pPr>
                            <w:r w:rsidRPr="00D93CDB">
                              <w:rPr>
                                <w:rStyle w:val="Strong"/>
                                <w:sz w:val="28"/>
                                <w:szCs w:val="28"/>
                              </w:rPr>
                              <w:t xml:space="preserve">Facility Space - </w:t>
                            </w:r>
                            <w:r w:rsidRPr="00D93CDB">
                              <w:rPr>
                                <w:rStyle w:val="Strong"/>
                                <w:b w:val="0"/>
                                <w:sz w:val="28"/>
                                <w:szCs w:val="28"/>
                              </w:rPr>
                              <w:t>Questions to ask venues</w:t>
                            </w:r>
                          </w:p>
                          <w:p w:rsidR="00D93CDB" w:rsidRDefault="00D9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FC5E2" id="_x0000_t202" coordsize="21600,21600" o:spt="202" path="m,l,21600r21600,l21600,xe">
                <v:stroke joinstyle="miter"/>
                <v:path gradientshapeok="t" o:connecttype="rect"/>
              </v:shapetype>
              <v:shape id="Text Box 1" o:spid="_x0000_s1026" type="#_x0000_t202" style="position:absolute;margin-left:0;margin-top:1.1pt;width:482.2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" fillcolor="white [3201]" strokecolor="#60c" strokeweight="2.25pt">
                <v:textbox>
                  <w:txbxContent>
                    <w:p w:rsidR="00D93CDB" w:rsidRPr="00D93CDB" w:rsidRDefault="00D93CDB" w:rsidP="00D93CDB">
                      <w:pPr>
                        <w:spacing w:after="160" w:line="259" w:lineRule="auto"/>
                        <w:rPr>
                          <w:rStyle w:val="Strong"/>
                          <w:b w:val="0"/>
                          <w:sz w:val="28"/>
                          <w:szCs w:val="28"/>
                        </w:rPr>
                      </w:pPr>
                      <w:r w:rsidRPr="00D93CDB">
                        <w:rPr>
                          <w:rStyle w:val="Strong"/>
                          <w:sz w:val="28"/>
                          <w:szCs w:val="28"/>
                        </w:rPr>
                        <w:t xml:space="preserve">Facility Space - </w:t>
                      </w:r>
                      <w:r w:rsidRPr="00D93CDB">
                        <w:rPr>
                          <w:rStyle w:val="Strong"/>
                          <w:b w:val="0"/>
                          <w:sz w:val="28"/>
                          <w:szCs w:val="28"/>
                        </w:rPr>
                        <w:t>Questions to ask venues</w:t>
                      </w:r>
                    </w:p>
                    <w:p w:rsidR="00D93CDB" w:rsidRDefault="00D93CDB"/>
                  </w:txbxContent>
                </v:textbox>
                <w10:wrap anchorx="margin"/>
              </v:shape>
            </w:pict>
          </mc:Fallback>
        </mc:AlternateContent>
      </w:r>
    </w:p>
    <w:p w:rsidR="00D93CDB" w:rsidRDefault="00D93CDB" w:rsidP="00655C8C">
      <w:pPr>
        <w:spacing w:after="160" w:line="259" w:lineRule="auto"/>
        <w:rPr>
          <w:rFonts w:ascii="Arial" w:eastAsia="Calibri" w:hAnsi="Arial" w:cs="Arial"/>
          <w:sz w:val="22"/>
          <w:szCs w:val="22"/>
        </w:rPr>
      </w:pPr>
    </w:p>
    <w:p w:rsidR="00655C8C" w:rsidRDefault="004108C7"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655C8C">
        <w:rPr>
          <w:rFonts w:ascii="Arial" w:eastAsia="Calibri" w:hAnsi="Arial" w:cs="Arial"/>
          <w:sz w:val="22"/>
          <w:szCs w:val="22"/>
        </w:rPr>
        <w:t>Accessible by public transportation</w:t>
      </w:r>
    </w:p>
    <w:p w:rsidR="00DD678A" w:rsidRDefault="00DD678A"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Is building ADA accessible? Is there a wheelchair on the premises?</w:t>
      </w:r>
    </w:p>
    <w:p w:rsidR="00DD678A" w:rsidRDefault="00DD678A"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Is there a metal detector </w:t>
      </w:r>
      <w:r w:rsidR="00076E25">
        <w:rPr>
          <w:rFonts w:ascii="Arial" w:eastAsia="Calibri" w:hAnsi="Arial" w:cs="Arial"/>
          <w:sz w:val="22"/>
          <w:szCs w:val="22"/>
        </w:rPr>
        <w:t xml:space="preserve">or wands </w:t>
      </w:r>
      <w:r>
        <w:rPr>
          <w:rFonts w:ascii="Arial" w:eastAsia="Calibri" w:hAnsi="Arial" w:cs="Arial"/>
          <w:sz w:val="22"/>
          <w:szCs w:val="22"/>
        </w:rPr>
        <w:t xml:space="preserve">on the premises for secure entry? </w:t>
      </w:r>
    </w:p>
    <w:p w:rsidR="00655C8C" w:rsidRDefault="00655C8C"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sidR="00FE1F40">
        <w:rPr>
          <w:rFonts w:ascii="Arial" w:eastAsia="Calibri" w:hAnsi="Arial" w:cs="Arial"/>
          <w:sz w:val="22"/>
          <w:szCs w:val="22"/>
        </w:rPr>
        <w:t xml:space="preserve"> </w:t>
      </w:r>
      <w:r w:rsidR="007579B2">
        <w:rPr>
          <w:rFonts w:ascii="Arial" w:eastAsia="Calibri" w:hAnsi="Arial" w:cs="Arial"/>
          <w:sz w:val="22"/>
          <w:szCs w:val="22"/>
        </w:rPr>
        <w:t>Proximity</w:t>
      </w:r>
      <w:r w:rsidR="00FE1F40">
        <w:rPr>
          <w:rFonts w:ascii="Arial" w:eastAsia="Calibri" w:hAnsi="Arial" w:cs="Arial"/>
          <w:sz w:val="22"/>
          <w:szCs w:val="22"/>
        </w:rPr>
        <w:t xml:space="preserve"> to the courthouse or business district </w:t>
      </w:r>
      <w:r w:rsidR="000A482B">
        <w:rPr>
          <w:rFonts w:ascii="Arial" w:eastAsia="Calibri" w:hAnsi="Arial" w:cs="Arial"/>
          <w:sz w:val="22"/>
          <w:szCs w:val="22"/>
        </w:rPr>
        <w:t>(if a consideration)</w:t>
      </w:r>
    </w:p>
    <w:p w:rsidR="00076E25" w:rsidRDefault="00FE1F40"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4C7F80">
        <w:rPr>
          <w:rFonts w:ascii="Arial" w:eastAsia="Calibri" w:hAnsi="Arial" w:cs="Arial"/>
          <w:sz w:val="22"/>
          <w:szCs w:val="22"/>
        </w:rPr>
        <w:t xml:space="preserve">How many entrances and exits? </w:t>
      </w:r>
    </w:p>
    <w:p w:rsidR="00FE1F40" w:rsidRDefault="004C7F80" w:rsidP="00655C8C">
      <w:pPr>
        <w:spacing w:after="160" w:line="259" w:lineRule="auto"/>
        <w:rPr>
          <w:rFonts w:ascii="Arial" w:eastAsia="Calibri" w:hAnsi="Arial" w:cs="Arial"/>
          <w:sz w:val="22"/>
          <w:szCs w:val="22"/>
        </w:rPr>
      </w:pPr>
      <w:r w:rsidRPr="004C7F80">
        <w:rPr>
          <w:rFonts w:ascii="Arial" w:eastAsia="Calibri" w:hAnsi="Arial" w:cs="Arial"/>
          <w:sz w:val="22"/>
          <w:szCs w:val="22"/>
        </w:rPr>
        <w:t xml:space="preserve">Ideally there would be </w:t>
      </w:r>
      <w:r>
        <w:rPr>
          <w:rFonts w:ascii="Arial" w:eastAsia="Calibri" w:hAnsi="Arial" w:cs="Arial"/>
          <w:sz w:val="22"/>
          <w:szCs w:val="22"/>
        </w:rPr>
        <w:t>multiple</w:t>
      </w:r>
      <w:r w:rsidRPr="004C7F80">
        <w:rPr>
          <w:rFonts w:ascii="Arial" w:eastAsia="Calibri" w:hAnsi="Arial" w:cs="Arial"/>
          <w:sz w:val="22"/>
          <w:szCs w:val="22"/>
        </w:rPr>
        <w:t xml:space="preserve"> entrance</w:t>
      </w:r>
      <w:r>
        <w:rPr>
          <w:rFonts w:ascii="Arial" w:eastAsia="Calibri" w:hAnsi="Arial" w:cs="Arial"/>
          <w:sz w:val="22"/>
          <w:szCs w:val="22"/>
        </w:rPr>
        <w:t>s</w:t>
      </w:r>
      <w:r w:rsidRPr="004C7F80">
        <w:rPr>
          <w:rFonts w:ascii="Arial" w:eastAsia="Calibri" w:hAnsi="Arial" w:cs="Arial"/>
          <w:sz w:val="22"/>
          <w:szCs w:val="22"/>
        </w:rPr>
        <w:t xml:space="preserve"> and exit</w:t>
      </w:r>
      <w:r>
        <w:rPr>
          <w:rFonts w:ascii="Arial" w:eastAsia="Calibri" w:hAnsi="Arial" w:cs="Arial"/>
          <w:sz w:val="22"/>
          <w:szCs w:val="22"/>
        </w:rPr>
        <w:t>s</w:t>
      </w:r>
      <w:r w:rsidRPr="004C7F80">
        <w:rPr>
          <w:rFonts w:ascii="Arial" w:eastAsia="Calibri" w:hAnsi="Arial" w:cs="Arial"/>
          <w:sz w:val="22"/>
          <w:szCs w:val="22"/>
        </w:rPr>
        <w:t xml:space="preserve"> to support an optimal traffic flow and limit interpersonal exposure.</w:t>
      </w:r>
      <w:r w:rsidR="00DD678A">
        <w:rPr>
          <w:rFonts w:ascii="Arial" w:eastAsia="Calibri" w:hAnsi="Arial" w:cs="Arial"/>
          <w:sz w:val="22"/>
          <w:szCs w:val="22"/>
        </w:rPr>
        <w:t xml:space="preserve"> Consider a separate entrance out of the line of sight of the jurors for the defendant and DOC to arrive and leave.  Also, a separate rest area/meeting area for defendant and attorney would be beneficial. </w:t>
      </w:r>
    </w:p>
    <w:p w:rsidR="007579B2" w:rsidRDefault="004C7F80" w:rsidP="007579B2">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Place to set up entry checkpoint </w:t>
      </w:r>
      <w:r w:rsidR="007579B2">
        <w:rPr>
          <w:rFonts w:ascii="Arial" w:eastAsia="Calibri" w:hAnsi="Arial" w:cs="Arial"/>
          <w:sz w:val="22"/>
          <w:szCs w:val="22"/>
        </w:rPr>
        <w:t xml:space="preserve">at main entrance with tables for questionnaires and sanitizer stations? </w:t>
      </w:r>
    </w:p>
    <w:p w:rsidR="000A482B" w:rsidRDefault="000A482B" w:rsidP="007579B2">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Map of </w:t>
      </w:r>
      <w:r w:rsidR="00E15D3E">
        <w:rPr>
          <w:rFonts w:ascii="Arial" w:eastAsia="Calibri" w:hAnsi="Arial" w:cs="Arial"/>
          <w:sz w:val="22"/>
          <w:szCs w:val="22"/>
        </w:rPr>
        <w:t>f</w:t>
      </w:r>
      <w:r>
        <w:rPr>
          <w:rFonts w:ascii="Arial" w:eastAsia="Calibri" w:hAnsi="Arial" w:cs="Arial"/>
          <w:sz w:val="22"/>
          <w:szCs w:val="22"/>
        </w:rPr>
        <w:t>acility</w:t>
      </w:r>
      <w:r w:rsidR="00E15D3E">
        <w:rPr>
          <w:rFonts w:ascii="Arial" w:eastAsia="Calibri" w:hAnsi="Arial" w:cs="Arial"/>
          <w:sz w:val="22"/>
          <w:szCs w:val="22"/>
        </w:rPr>
        <w:t xml:space="preserve"> for planning and distribution to </w:t>
      </w:r>
      <w:r w:rsidR="009B4C0A">
        <w:rPr>
          <w:rFonts w:ascii="Arial" w:eastAsia="Calibri" w:hAnsi="Arial" w:cs="Arial"/>
          <w:sz w:val="22"/>
          <w:szCs w:val="22"/>
        </w:rPr>
        <w:t>visitors and staff</w:t>
      </w:r>
    </w:p>
    <w:p w:rsidR="004C7F80" w:rsidRPr="00E15D3E" w:rsidRDefault="004C7F80" w:rsidP="004C7F80">
      <w:pPr>
        <w:spacing w:after="160" w:line="259" w:lineRule="auto"/>
        <w:rPr>
          <w:rFonts w:ascii="Arial" w:eastAsia="Calibri" w:hAnsi="Arial" w:cs="Arial"/>
          <w:b/>
          <w:sz w:val="22"/>
          <w:szCs w:val="22"/>
        </w:rPr>
      </w:pPr>
      <w:r w:rsidRPr="00E15D3E">
        <w:rPr>
          <w:rFonts w:ascii="Arial" w:eastAsia="Calibri" w:hAnsi="Arial" w:cs="Arial"/>
          <w:b/>
          <w:sz w:val="22"/>
          <w:szCs w:val="22"/>
        </w:rPr>
        <w:t xml:space="preserve">Parking </w:t>
      </w:r>
      <w:r w:rsidR="00E15D3E" w:rsidRPr="00E15D3E">
        <w:rPr>
          <w:rFonts w:ascii="Arial" w:eastAsia="Calibri" w:hAnsi="Arial" w:cs="Arial"/>
          <w:b/>
          <w:sz w:val="22"/>
          <w:szCs w:val="22"/>
        </w:rPr>
        <w:t>Considerations</w:t>
      </w:r>
    </w:p>
    <w:p w:rsidR="004C7F80" w:rsidRDefault="004C7F80" w:rsidP="004C7F80">
      <w:pPr>
        <w:spacing w:after="160" w:line="259" w:lineRule="auto"/>
        <w:rPr>
          <w:rFonts w:ascii="Arial" w:eastAsia="Calibri" w:hAnsi="Arial" w:cs="Arial"/>
          <w:sz w:val="22"/>
          <w:szCs w:val="22"/>
        </w:rPr>
      </w:pPr>
      <w:r>
        <w:rPr>
          <w:rFonts w:ascii="Arial" w:eastAsia="Calibri" w:hAnsi="Arial" w:cs="Arial"/>
          <w:sz w:val="22"/>
          <w:szCs w:val="22"/>
        </w:rPr>
        <w:tab/>
      </w:r>
      <w:r w:rsidR="00E15D3E">
        <w:rPr>
          <w:rFonts w:ascii="Arial" w:eastAsia="Calibri" w:hAnsi="Arial" w:cs="Arial"/>
          <w:sz w:val="22"/>
          <w:szCs w:val="22"/>
        </w:rPr>
        <w:sym w:font="Wingdings" w:char="F06F"/>
      </w:r>
      <w:r w:rsidR="00E15D3E">
        <w:rPr>
          <w:rFonts w:ascii="Arial" w:eastAsia="Calibri" w:hAnsi="Arial" w:cs="Arial"/>
          <w:sz w:val="22"/>
          <w:szCs w:val="22"/>
        </w:rPr>
        <w:t xml:space="preserve">  </w:t>
      </w:r>
      <w:r>
        <w:rPr>
          <w:rFonts w:ascii="Arial" w:eastAsia="Calibri" w:hAnsi="Arial" w:cs="Arial"/>
          <w:sz w:val="22"/>
          <w:szCs w:val="22"/>
        </w:rPr>
        <w:t>ADA spaces</w:t>
      </w:r>
    </w:p>
    <w:p w:rsidR="004C7F80" w:rsidRDefault="004C7F80" w:rsidP="004C7F80">
      <w:pPr>
        <w:spacing w:after="160" w:line="259" w:lineRule="auto"/>
        <w:rPr>
          <w:rFonts w:ascii="Arial" w:eastAsia="Calibri" w:hAnsi="Arial" w:cs="Arial"/>
          <w:sz w:val="22"/>
          <w:szCs w:val="22"/>
        </w:rPr>
      </w:pPr>
      <w:r>
        <w:rPr>
          <w:rFonts w:ascii="Arial" w:eastAsia="Calibri" w:hAnsi="Arial" w:cs="Arial"/>
          <w:sz w:val="22"/>
          <w:szCs w:val="22"/>
        </w:rPr>
        <w:tab/>
      </w:r>
      <w:r w:rsidR="00E15D3E">
        <w:rPr>
          <w:rFonts w:ascii="Arial" w:eastAsia="Calibri" w:hAnsi="Arial" w:cs="Arial"/>
          <w:sz w:val="22"/>
          <w:szCs w:val="22"/>
        </w:rPr>
        <w:sym w:font="Wingdings" w:char="F06F"/>
      </w:r>
      <w:r w:rsidR="00E15D3E">
        <w:rPr>
          <w:rFonts w:ascii="Arial" w:eastAsia="Calibri" w:hAnsi="Arial" w:cs="Arial"/>
          <w:sz w:val="22"/>
          <w:szCs w:val="22"/>
        </w:rPr>
        <w:t xml:space="preserve">  </w:t>
      </w:r>
      <w:r>
        <w:rPr>
          <w:rFonts w:ascii="Arial" w:eastAsia="Calibri" w:hAnsi="Arial" w:cs="Arial"/>
          <w:sz w:val="22"/>
          <w:szCs w:val="22"/>
        </w:rPr>
        <w:t xml:space="preserve">Judge </w:t>
      </w:r>
      <w:r w:rsidR="00A81D45">
        <w:rPr>
          <w:rFonts w:ascii="Arial" w:eastAsia="Calibri" w:hAnsi="Arial" w:cs="Arial"/>
          <w:sz w:val="22"/>
          <w:szCs w:val="22"/>
        </w:rPr>
        <w:t xml:space="preserve">and </w:t>
      </w:r>
      <w:r w:rsidR="00A81D45" w:rsidRPr="00C6607D">
        <w:rPr>
          <w:rFonts w:ascii="Arial" w:eastAsia="Calibri" w:hAnsi="Arial" w:cs="Arial"/>
          <w:sz w:val="22"/>
          <w:szCs w:val="22"/>
        </w:rPr>
        <w:t>employee</w:t>
      </w:r>
      <w:r w:rsidR="00A81D45">
        <w:rPr>
          <w:rFonts w:ascii="Arial" w:eastAsia="Calibri" w:hAnsi="Arial" w:cs="Arial"/>
          <w:sz w:val="22"/>
          <w:szCs w:val="22"/>
        </w:rPr>
        <w:t xml:space="preserve"> </w:t>
      </w:r>
      <w:r>
        <w:rPr>
          <w:rFonts w:ascii="Arial" w:eastAsia="Calibri" w:hAnsi="Arial" w:cs="Arial"/>
          <w:sz w:val="22"/>
          <w:szCs w:val="22"/>
        </w:rPr>
        <w:t>spaces (separate)</w:t>
      </w:r>
    </w:p>
    <w:p w:rsidR="00DD678A" w:rsidRDefault="00DD678A" w:rsidP="004C7F80">
      <w:pPr>
        <w:spacing w:after="160" w:line="259" w:lineRule="auto"/>
        <w:rPr>
          <w:rFonts w:ascii="Arial" w:eastAsia="Calibri" w:hAnsi="Arial" w:cs="Arial"/>
          <w:sz w:val="22"/>
          <w:szCs w:val="22"/>
        </w:rPr>
      </w:pPr>
      <w:r>
        <w:rPr>
          <w:rFonts w:ascii="Arial" w:eastAsia="Calibri" w:hAnsi="Arial" w:cs="Arial"/>
          <w:sz w:val="22"/>
          <w:szCs w:val="22"/>
        </w:rPr>
        <w:tab/>
      </w:r>
      <w:r w:rsidR="00E15D3E">
        <w:rPr>
          <w:rFonts w:ascii="Arial" w:eastAsia="Calibri" w:hAnsi="Arial" w:cs="Arial"/>
          <w:sz w:val="22"/>
          <w:szCs w:val="22"/>
        </w:rPr>
        <w:sym w:font="Wingdings" w:char="F06F"/>
      </w:r>
      <w:r w:rsidR="00E15D3E">
        <w:rPr>
          <w:rFonts w:ascii="Arial" w:eastAsia="Calibri" w:hAnsi="Arial" w:cs="Arial"/>
          <w:sz w:val="22"/>
          <w:szCs w:val="22"/>
        </w:rPr>
        <w:t xml:space="preserve">  </w:t>
      </w:r>
      <w:r>
        <w:rPr>
          <w:rFonts w:ascii="Arial" w:eastAsia="Calibri" w:hAnsi="Arial" w:cs="Arial"/>
          <w:sz w:val="22"/>
          <w:szCs w:val="22"/>
        </w:rPr>
        <w:t>DOC Transport parking area- separate from juror spots</w:t>
      </w:r>
      <w:r w:rsidR="00C6607D">
        <w:rPr>
          <w:rFonts w:ascii="Arial" w:eastAsia="Calibri" w:hAnsi="Arial" w:cs="Arial"/>
          <w:sz w:val="22"/>
          <w:szCs w:val="22"/>
        </w:rPr>
        <w:t xml:space="preserve"> </w:t>
      </w:r>
    </w:p>
    <w:p w:rsidR="0008674C" w:rsidRDefault="0008674C"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Covered outdoor or spacious indoor open areas (for mask breaks)</w:t>
      </w:r>
    </w:p>
    <w:p w:rsidR="004C7F80" w:rsidRDefault="004C7F80"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Jury holding rooms (near bathrooms)</w:t>
      </w:r>
    </w:p>
    <w:p w:rsidR="004C7F80" w:rsidRDefault="004C7F80"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sidR="004108C7">
        <w:rPr>
          <w:rFonts w:ascii="Arial" w:eastAsia="Calibri" w:hAnsi="Arial" w:cs="Arial"/>
          <w:sz w:val="22"/>
          <w:szCs w:val="22"/>
        </w:rPr>
        <w:t xml:space="preserve">  Separate break rooms</w:t>
      </w:r>
      <w:r w:rsidR="00DD678A">
        <w:rPr>
          <w:rFonts w:ascii="Arial" w:eastAsia="Calibri" w:hAnsi="Arial" w:cs="Arial"/>
          <w:sz w:val="22"/>
          <w:szCs w:val="22"/>
        </w:rPr>
        <w:t xml:space="preserve"> or areas within the building</w:t>
      </w:r>
      <w:r w:rsidR="004108C7">
        <w:rPr>
          <w:rFonts w:ascii="Arial" w:eastAsia="Calibri" w:hAnsi="Arial" w:cs="Arial"/>
          <w:sz w:val="22"/>
          <w:szCs w:val="22"/>
        </w:rPr>
        <w:t xml:space="preserve"> (how many of each?)</w:t>
      </w:r>
    </w:p>
    <w:p w:rsidR="004108C7" w:rsidRPr="003945A2" w:rsidRDefault="004108C7" w:rsidP="003945A2">
      <w:pPr>
        <w:pStyle w:val="ListParagraph"/>
        <w:numPr>
          <w:ilvl w:val="0"/>
          <w:numId w:val="2"/>
        </w:numPr>
        <w:spacing w:after="160" w:line="259" w:lineRule="auto"/>
        <w:rPr>
          <w:rFonts w:ascii="Arial" w:eastAsia="Calibri" w:hAnsi="Arial" w:cs="Arial"/>
          <w:sz w:val="22"/>
          <w:szCs w:val="22"/>
        </w:rPr>
      </w:pPr>
      <w:r w:rsidRPr="003945A2">
        <w:rPr>
          <w:rFonts w:ascii="Arial" w:eastAsia="Calibri" w:hAnsi="Arial" w:cs="Arial"/>
          <w:sz w:val="22"/>
          <w:szCs w:val="22"/>
        </w:rPr>
        <w:t xml:space="preserve">Jurors (estimate </w:t>
      </w:r>
      <w:r w:rsidR="0008674C" w:rsidRPr="003945A2">
        <w:rPr>
          <w:rFonts w:ascii="Arial" w:eastAsia="Calibri" w:hAnsi="Arial" w:cs="Arial"/>
          <w:sz w:val="22"/>
          <w:szCs w:val="22"/>
        </w:rPr>
        <w:t>sq.</w:t>
      </w:r>
      <w:r w:rsidRPr="003945A2">
        <w:rPr>
          <w:rFonts w:ascii="Arial" w:eastAsia="Calibri" w:hAnsi="Arial" w:cs="Arial"/>
          <w:sz w:val="22"/>
          <w:szCs w:val="22"/>
        </w:rPr>
        <w:t xml:space="preserve"> footage by estimated pool size)</w:t>
      </w:r>
    </w:p>
    <w:p w:rsidR="004108C7" w:rsidRPr="003945A2" w:rsidRDefault="004108C7" w:rsidP="003945A2">
      <w:pPr>
        <w:pStyle w:val="ListParagraph"/>
        <w:numPr>
          <w:ilvl w:val="0"/>
          <w:numId w:val="2"/>
        </w:numPr>
        <w:spacing w:after="160" w:line="259" w:lineRule="auto"/>
        <w:rPr>
          <w:rFonts w:ascii="Arial" w:eastAsia="Calibri" w:hAnsi="Arial" w:cs="Arial"/>
          <w:sz w:val="22"/>
          <w:szCs w:val="22"/>
        </w:rPr>
      </w:pPr>
      <w:r w:rsidRPr="003945A2">
        <w:rPr>
          <w:rFonts w:ascii="Arial" w:eastAsia="Calibri" w:hAnsi="Arial" w:cs="Arial"/>
          <w:sz w:val="22"/>
          <w:szCs w:val="22"/>
        </w:rPr>
        <w:t>Litigants</w:t>
      </w:r>
    </w:p>
    <w:p w:rsidR="004108C7" w:rsidRPr="003945A2" w:rsidRDefault="004108C7" w:rsidP="003945A2">
      <w:pPr>
        <w:pStyle w:val="ListParagraph"/>
        <w:numPr>
          <w:ilvl w:val="0"/>
          <w:numId w:val="2"/>
        </w:numPr>
        <w:spacing w:after="160" w:line="259" w:lineRule="auto"/>
        <w:rPr>
          <w:rFonts w:ascii="Arial" w:eastAsia="Calibri" w:hAnsi="Arial" w:cs="Arial"/>
          <w:sz w:val="22"/>
          <w:szCs w:val="22"/>
        </w:rPr>
      </w:pPr>
      <w:r w:rsidRPr="003945A2">
        <w:rPr>
          <w:rFonts w:ascii="Arial" w:eastAsia="Calibri" w:hAnsi="Arial" w:cs="Arial"/>
          <w:sz w:val="22"/>
          <w:szCs w:val="22"/>
        </w:rPr>
        <w:lastRenderedPageBreak/>
        <w:t>Court Staff</w:t>
      </w:r>
    </w:p>
    <w:p w:rsidR="004108C7" w:rsidRPr="003945A2" w:rsidRDefault="004108C7" w:rsidP="003945A2">
      <w:pPr>
        <w:pStyle w:val="ListParagraph"/>
        <w:numPr>
          <w:ilvl w:val="0"/>
          <w:numId w:val="2"/>
        </w:numPr>
        <w:spacing w:after="160" w:line="259" w:lineRule="auto"/>
        <w:rPr>
          <w:rFonts w:ascii="Arial" w:eastAsia="Calibri" w:hAnsi="Arial" w:cs="Arial"/>
          <w:sz w:val="22"/>
          <w:szCs w:val="22"/>
        </w:rPr>
      </w:pPr>
      <w:r w:rsidRPr="003945A2">
        <w:rPr>
          <w:rFonts w:ascii="Arial" w:eastAsia="Calibri" w:hAnsi="Arial" w:cs="Arial"/>
          <w:sz w:val="22"/>
          <w:szCs w:val="22"/>
        </w:rPr>
        <w:t xml:space="preserve">Attorney-Client Consult </w:t>
      </w:r>
    </w:p>
    <w:p w:rsidR="003945A2" w:rsidRPr="003945A2" w:rsidRDefault="003945A2" w:rsidP="003945A2">
      <w:pPr>
        <w:pStyle w:val="ListParagraph"/>
        <w:numPr>
          <w:ilvl w:val="0"/>
          <w:numId w:val="2"/>
        </w:numPr>
        <w:spacing w:after="160" w:line="259" w:lineRule="auto"/>
        <w:rPr>
          <w:rFonts w:ascii="Arial" w:eastAsia="Calibri" w:hAnsi="Arial" w:cs="Arial"/>
          <w:sz w:val="22"/>
          <w:szCs w:val="22"/>
        </w:rPr>
      </w:pPr>
      <w:r w:rsidRPr="003945A2">
        <w:rPr>
          <w:rFonts w:ascii="Arial" w:eastAsia="Calibri" w:hAnsi="Arial" w:cs="Arial"/>
          <w:sz w:val="22"/>
          <w:szCs w:val="22"/>
        </w:rPr>
        <w:t>Judicial Chambers</w:t>
      </w:r>
      <w:r>
        <w:rPr>
          <w:rFonts w:ascii="Arial" w:eastAsia="Calibri" w:hAnsi="Arial" w:cs="Arial"/>
          <w:sz w:val="22"/>
          <w:szCs w:val="22"/>
        </w:rPr>
        <w:t xml:space="preserve"> (1)</w:t>
      </w:r>
    </w:p>
    <w:p w:rsidR="007579B2" w:rsidRDefault="004108C7" w:rsidP="007579B2">
      <w:pPr>
        <w:pStyle w:val="CommentText"/>
        <w:spacing w:after="120"/>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Number of bathrooms (ideally at least two sets and family</w:t>
      </w:r>
      <w:r w:rsidR="002755CA">
        <w:rPr>
          <w:rFonts w:ascii="Arial" w:eastAsia="Calibri" w:hAnsi="Arial" w:cs="Arial"/>
          <w:sz w:val="22"/>
          <w:szCs w:val="22"/>
        </w:rPr>
        <w:t xml:space="preserve"> room) Separate restrooms for </w:t>
      </w:r>
      <w:r w:rsidR="002755CA" w:rsidRPr="002755CA">
        <w:rPr>
          <w:rFonts w:ascii="Arial" w:eastAsia="Calibri" w:hAnsi="Arial" w:cs="Arial"/>
          <w:sz w:val="22"/>
          <w:szCs w:val="22"/>
        </w:rPr>
        <w:t>in-custody defendants, attorneys, and court staff that are totally separate from those of the jury can help to avoid a risk of mistrial.</w:t>
      </w:r>
    </w:p>
    <w:p w:rsidR="004108C7" w:rsidRPr="002755CA" w:rsidRDefault="007579B2" w:rsidP="007579B2">
      <w:pPr>
        <w:pStyle w:val="CommentText"/>
        <w:spacing w:after="120"/>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4108C7" w:rsidRPr="002755CA">
        <w:rPr>
          <w:rFonts w:ascii="Arial" w:eastAsia="Calibri" w:hAnsi="Arial" w:cs="Arial"/>
          <w:sz w:val="22"/>
          <w:szCs w:val="22"/>
        </w:rPr>
        <w:t>Cleaning and distancing measures</w:t>
      </w:r>
      <w:r w:rsidR="002755CA">
        <w:rPr>
          <w:rFonts w:ascii="Arial" w:eastAsia="Calibri" w:hAnsi="Arial" w:cs="Arial"/>
          <w:sz w:val="22"/>
          <w:szCs w:val="22"/>
        </w:rPr>
        <w:t xml:space="preserve"> in restrooms: </w:t>
      </w:r>
      <w:r w:rsidR="00DD678A" w:rsidRPr="002755CA">
        <w:rPr>
          <w:rFonts w:ascii="Arial" w:eastAsia="Calibri" w:hAnsi="Arial" w:cs="Arial"/>
          <w:sz w:val="22"/>
          <w:szCs w:val="22"/>
        </w:rPr>
        <w:t xml:space="preserve"> what is the </w:t>
      </w:r>
      <w:r w:rsidR="00C6607D" w:rsidRPr="002755CA">
        <w:rPr>
          <w:rFonts w:ascii="Arial" w:eastAsia="Calibri" w:hAnsi="Arial" w:cs="Arial"/>
          <w:sz w:val="22"/>
          <w:szCs w:val="22"/>
        </w:rPr>
        <w:t xml:space="preserve">facility </w:t>
      </w:r>
      <w:r w:rsidR="00DD678A" w:rsidRPr="002755CA">
        <w:rPr>
          <w:rFonts w:ascii="Arial" w:eastAsia="Calibri" w:hAnsi="Arial" w:cs="Arial"/>
          <w:sz w:val="22"/>
          <w:szCs w:val="22"/>
        </w:rPr>
        <w:t xml:space="preserve">plan for </w:t>
      </w:r>
      <w:r w:rsidR="00C6607D" w:rsidRPr="002755CA">
        <w:rPr>
          <w:rFonts w:ascii="Arial" w:eastAsia="Calibri" w:hAnsi="Arial" w:cs="Arial"/>
          <w:sz w:val="22"/>
          <w:szCs w:val="22"/>
        </w:rPr>
        <w:t>distancing</w:t>
      </w:r>
      <w:r w:rsidR="002755CA">
        <w:rPr>
          <w:rFonts w:ascii="Arial" w:eastAsia="Calibri" w:hAnsi="Arial" w:cs="Arial"/>
          <w:sz w:val="22"/>
          <w:szCs w:val="22"/>
        </w:rPr>
        <w:t xml:space="preserve"> and cleaning schedules</w:t>
      </w:r>
      <w:r w:rsidR="00DD678A" w:rsidRPr="002755CA">
        <w:rPr>
          <w:rFonts w:ascii="Arial" w:eastAsia="Calibri" w:hAnsi="Arial" w:cs="Arial"/>
          <w:sz w:val="22"/>
          <w:szCs w:val="22"/>
        </w:rPr>
        <w:t>?</w:t>
      </w:r>
      <w:r w:rsidR="002755CA">
        <w:rPr>
          <w:rFonts w:ascii="Arial" w:eastAsia="Calibri" w:hAnsi="Arial" w:cs="Arial"/>
          <w:sz w:val="22"/>
          <w:szCs w:val="22"/>
        </w:rPr>
        <w:t xml:space="preserve"> (</w:t>
      </w:r>
      <w:r>
        <w:rPr>
          <w:rFonts w:ascii="Arial" w:eastAsia="Calibri" w:hAnsi="Arial" w:cs="Arial"/>
          <w:sz w:val="22"/>
          <w:szCs w:val="22"/>
        </w:rPr>
        <w:t>Examples</w:t>
      </w:r>
      <w:r w:rsidR="002755CA">
        <w:rPr>
          <w:rFonts w:ascii="Arial" w:eastAsia="Calibri" w:hAnsi="Arial" w:cs="Arial"/>
          <w:sz w:val="22"/>
          <w:szCs w:val="22"/>
        </w:rPr>
        <w:t>: closing every other sink, limiting number of people)</w:t>
      </w:r>
      <w:r w:rsidR="00DD678A" w:rsidRPr="002755CA">
        <w:rPr>
          <w:rFonts w:ascii="Arial" w:eastAsia="Calibri" w:hAnsi="Arial" w:cs="Arial"/>
          <w:sz w:val="22"/>
          <w:szCs w:val="22"/>
        </w:rPr>
        <w:t xml:space="preserve"> </w:t>
      </w:r>
    </w:p>
    <w:p w:rsidR="003945A2" w:rsidRDefault="003945A2" w:rsidP="007579B2">
      <w:pPr>
        <w:spacing w:after="160" w:line="259" w:lineRule="auto"/>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08674C">
        <w:rPr>
          <w:rFonts w:ascii="Arial" w:eastAsia="Calibri" w:hAnsi="Arial" w:cs="Arial"/>
          <w:sz w:val="22"/>
          <w:szCs w:val="22"/>
        </w:rPr>
        <w:t>Calculate square footage needed for configuring</w:t>
      </w:r>
      <w:r>
        <w:rPr>
          <w:rFonts w:ascii="Arial" w:eastAsia="Calibri" w:hAnsi="Arial" w:cs="Arial"/>
          <w:sz w:val="22"/>
          <w:szCs w:val="22"/>
        </w:rPr>
        <w:t xml:space="preserve"> social distanced seating</w:t>
      </w:r>
      <w:r w:rsidR="00DD678A">
        <w:rPr>
          <w:rFonts w:ascii="Arial" w:eastAsia="Calibri" w:hAnsi="Arial" w:cs="Arial"/>
          <w:sz w:val="22"/>
          <w:szCs w:val="22"/>
        </w:rPr>
        <w:t xml:space="preserve"> for jurors and the courtroom you will create within the facility.</w:t>
      </w:r>
    </w:p>
    <w:p w:rsidR="00857D76" w:rsidRDefault="00DD678A"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7579B2">
        <w:rPr>
          <w:rFonts w:ascii="Arial" w:eastAsia="Calibri" w:hAnsi="Arial" w:cs="Arial"/>
          <w:sz w:val="22"/>
          <w:szCs w:val="22"/>
        </w:rPr>
        <w:t>Arrange a walk-through of</w:t>
      </w:r>
      <w:r>
        <w:rPr>
          <w:rFonts w:ascii="Arial" w:eastAsia="Calibri" w:hAnsi="Arial" w:cs="Arial"/>
          <w:sz w:val="22"/>
          <w:szCs w:val="22"/>
        </w:rPr>
        <w:t xml:space="preserve"> chosen facility with stakeholders</w:t>
      </w:r>
      <w:r w:rsidR="007579B2">
        <w:rPr>
          <w:rFonts w:ascii="Arial" w:eastAsia="Calibri" w:hAnsi="Arial" w:cs="Arial"/>
          <w:sz w:val="22"/>
          <w:szCs w:val="22"/>
        </w:rPr>
        <w:t xml:space="preserve"> to get input and buy-in</w:t>
      </w:r>
      <w:r>
        <w:rPr>
          <w:rFonts w:ascii="Arial" w:eastAsia="Calibri" w:hAnsi="Arial" w:cs="Arial"/>
          <w:sz w:val="22"/>
          <w:szCs w:val="22"/>
        </w:rPr>
        <w:t xml:space="preserve"> </w:t>
      </w:r>
    </w:p>
    <w:p w:rsidR="00DD678A" w:rsidRDefault="00DD678A" w:rsidP="007579B2">
      <w:pPr>
        <w:spacing w:after="160" w:line="259" w:lineRule="auto"/>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857D76">
        <w:rPr>
          <w:rFonts w:ascii="Arial" w:eastAsia="Calibri" w:hAnsi="Arial" w:cs="Arial"/>
          <w:sz w:val="22"/>
          <w:szCs w:val="22"/>
        </w:rPr>
        <w:t>Ask</w:t>
      </w:r>
      <w:r>
        <w:rPr>
          <w:rFonts w:ascii="Arial" w:eastAsia="Calibri" w:hAnsi="Arial" w:cs="Arial"/>
          <w:sz w:val="22"/>
          <w:szCs w:val="22"/>
        </w:rPr>
        <w:t xml:space="preserve"> your local health </w:t>
      </w:r>
      <w:r w:rsidR="00857D76">
        <w:rPr>
          <w:rFonts w:ascii="Arial" w:eastAsia="Calibri" w:hAnsi="Arial" w:cs="Arial"/>
          <w:sz w:val="22"/>
          <w:szCs w:val="22"/>
        </w:rPr>
        <w:t>department or L&amp;I office</w:t>
      </w:r>
      <w:r>
        <w:rPr>
          <w:rFonts w:ascii="Arial" w:eastAsia="Calibri" w:hAnsi="Arial" w:cs="Arial"/>
          <w:sz w:val="22"/>
          <w:szCs w:val="22"/>
        </w:rPr>
        <w:t xml:space="preserve"> to do a</w:t>
      </w:r>
      <w:r w:rsidR="007579B2">
        <w:rPr>
          <w:rFonts w:ascii="Arial" w:eastAsia="Calibri" w:hAnsi="Arial" w:cs="Arial"/>
          <w:sz w:val="22"/>
          <w:szCs w:val="22"/>
        </w:rPr>
        <w:t xml:space="preserve"> </w:t>
      </w:r>
      <w:r w:rsidR="00361410">
        <w:rPr>
          <w:rFonts w:ascii="Arial" w:eastAsia="Calibri" w:hAnsi="Arial" w:cs="Arial"/>
          <w:sz w:val="22"/>
          <w:szCs w:val="22"/>
        </w:rPr>
        <w:t>walk-through</w:t>
      </w:r>
      <w:r w:rsidR="007579B2">
        <w:rPr>
          <w:rFonts w:ascii="Arial" w:eastAsia="Calibri" w:hAnsi="Arial" w:cs="Arial"/>
          <w:sz w:val="22"/>
          <w:szCs w:val="22"/>
        </w:rPr>
        <w:t xml:space="preserve"> of the facility. Ask </w:t>
      </w:r>
      <w:r>
        <w:rPr>
          <w:rFonts w:ascii="Arial" w:eastAsia="Calibri" w:hAnsi="Arial" w:cs="Arial"/>
          <w:sz w:val="22"/>
          <w:szCs w:val="22"/>
        </w:rPr>
        <w:t xml:space="preserve">them </w:t>
      </w:r>
      <w:r w:rsidR="007579B2">
        <w:rPr>
          <w:rFonts w:ascii="Arial" w:eastAsia="Calibri" w:hAnsi="Arial" w:cs="Arial"/>
          <w:sz w:val="22"/>
          <w:szCs w:val="22"/>
        </w:rPr>
        <w:t xml:space="preserve">  </w:t>
      </w:r>
      <w:r>
        <w:rPr>
          <w:rFonts w:ascii="Arial" w:eastAsia="Calibri" w:hAnsi="Arial" w:cs="Arial"/>
          <w:sz w:val="22"/>
          <w:szCs w:val="22"/>
        </w:rPr>
        <w:t xml:space="preserve">provide you with their recommendations, in writing. </w:t>
      </w:r>
    </w:p>
    <w:p w:rsidR="008C27E5" w:rsidRDefault="008C27E5"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Sanitizing stations at entry</w:t>
      </w:r>
      <w:r w:rsidR="007579B2">
        <w:rPr>
          <w:rFonts w:ascii="Arial" w:eastAsia="Calibri" w:hAnsi="Arial" w:cs="Arial"/>
          <w:sz w:val="22"/>
          <w:szCs w:val="22"/>
        </w:rPr>
        <w:t xml:space="preserve">, </w:t>
      </w:r>
      <w:r>
        <w:rPr>
          <w:rFonts w:ascii="Arial" w:eastAsia="Calibri" w:hAnsi="Arial" w:cs="Arial"/>
          <w:sz w:val="22"/>
          <w:szCs w:val="22"/>
        </w:rPr>
        <w:t>exit</w:t>
      </w:r>
      <w:r w:rsidR="007579B2">
        <w:rPr>
          <w:rFonts w:ascii="Arial" w:eastAsia="Calibri" w:hAnsi="Arial" w:cs="Arial"/>
          <w:sz w:val="22"/>
          <w:szCs w:val="22"/>
        </w:rPr>
        <w:t xml:space="preserve"> and in front of rest</w:t>
      </w:r>
      <w:r>
        <w:rPr>
          <w:rFonts w:ascii="Arial" w:eastAsia="Calibri" w:hAnsi="Arial" w:cs="Arial"/>
          <w:sz w:val="22"/>
          <w:szCs w:val="22"/>
        </w:rPr>
        <w:t>rooms</w:t>
      </w:r>
    </w:p>
    <w:p w:rsidR="003945A2" w:rsidRDefault="003945A2"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HVAC system </w:t>
      </w:r>
    </w:p>
    <w:p w:rsidR="003945A2" w:rsidRDefault="00204DCD" w:rsidP="004C7F80">
      <w:pPr>
        <w:spacing w:after="160" w:line="259" w:lineRule="auto"/>
        <w:rPr>
          <w:rFonts w:ascii="Arial" w:eastAsia="Calibri" w:hAnsi="Arial" w:cs="Arial"/>
          <w:sz w:val="22"/>
          <w:szCs w:val="22"/>
        </w:rPr>
      </w:pPr>
      <w:r>
        <w:rPr>
          <w:rFonts w:ascii="Arial" w:eastAsia="Calibri" w:hAnsi="Arial" w:cs="Arial"/>
          <w:sz w:val="22"/>
          <w:szCs w:val="22"/>
        </w:rPr>
        <w:t xml:space="preserve">Optimum: </w:t>
      </w:r>
      <w:r w:rsidR="0008674C">
        <w:rPr>
          <w:rFonts w:ascii="Arial" w:eastAsia="Calibri" w:hAnsi="Arial" w:cs="Arial"/>
          <w:sz w:val="22"/>
          <w:szCs w:val="22"/>
        </w:rPr>
        <w:t>U</w:t>
      </w:r>
      <w:r w:rsidR="003945A2">
        <w:rPr>
          <w:rFonts w:ascii="Arial" w:eastAsia="Calibri" w:hAnsi="Arial" w:cs="Arial"/>
          <w:sz w:val="22"/>
          <w:szCs w:val="22"/>
        </w:rPr>
        <w:t xml:space="preserve">pgraded to </w:t>
      </w:r>
      <w:r w:rsidR="00C6607D">
        <w:rPr>
          <w:rFonts w:ascii="Arial" w:eastAsia="Calibri" w:hAnsi="Arial" w:cs="Arial"/>
          <w:sz w:val="22"/>
          <w:szCs w:val="22"/>
        </w:rPr>
        <w:t>MERV 13 (Minimum Efficiency Reporting V</w:t>
      </w:r>
      <w:r w:rsidR="0008674C" w:rsidRPr="0008674C">
        <w:rPr>
          <w:rFonts w:ascii="Arial" w:eastAsia="Calibri" w:hAnsi="Arial" w:cs="Arial"/>
          <w:sz w:val="22"/>
          <w:szCs w:val="22"/>
        </w:rPr>
        <w:t>alue</w:t>
      </w:r>
      <w:r w:rsidR="00C6607D">
        <w:rPr>
          <w:rFonts w:ascii="Arial" w:eastAsia="Calibri" w:hAnsi="Arial" w:cs="Arial"/>
          <w:sz w:val="22"/>
          <w:szCs w:val="22"/>
        </w:rPr>
        <w:t>)</w:t>
      </w:r>
      <w:r>
        <w:rPr>
          <w:rFonts w:ascii="Arial" w:eastAsia="Calibri" w:hAnsi="Arial" w:cs="Arial"/>
          <w:sz w:val="22"/>
          <w:szCs w:val="22"/>
        </w:rPr>
        <w:t xml:space="preserve">.  MERV 13 is the highest grade of filtration that can be used in HVAC systems.  The MERV 13 filters are more expensive and have to be changed more frequently.  For these reasons, building </w:t>
      </w:r>
      <w:r w:rsidR="00201FE3">
        <w:rPr>
          <w:rFonts w:ascii="Arial" w:eastAsia="Calibri" w:hAnsi="Arial" w:cs="Arial"/>
          <w:sz w:val="22"/>
          <w:szCs w:val="22"/>
        </w:rPr>
        <w:t xml:space="preserve">management </w:t>
      </w:r>
      <w:r>
        <w:rPr>
          <w:rFonts w:ascii="Arial" w:eastAsia="Calibri" w:hAnsi="Arial" w:cs="Arial"/>
          <w:sz w:val="22"/>
          <w:szCs w:val="22"/>
        </w:rPr>
        <w:t>typically choose a lower value filter (MERV 10-12).</w:t>
      </w:r>
      <w:r w:rsidR="00201FE3">
        <w:rPr>
          <w:rFonts w:ascii="Arial" w:eastAsia="Calibri" w:hAnsi="Arial" w:cs="Arial"/>
          <w:sz w:val="22"/>
          <w:szCs w:val="22"/>
        </w:rPr>
        <w:t xml:space="preserve">  Some older HVAC models cannot accommodate MERV 13 filters.  </w:t>
      </w:r>
      <w:r w:rsidR="00C6607D">
        <w:rPr>
          <w:rFonts w:ascii="Arial" w:eastAsia="Calibri" w:hAnsi="Arial" w:cs="Arial"/>
          <w:sz w:val="22"/>
          <w:szCs w:val="22"/>
        </w:rPr>
        <w:t xml:space="preserve"> </w:t>
      </w:r>
      <w:r w:rsidR="008C27E5">
        <w:rPr>
          <w:rFonts w:ascii="Arial" w:eastAsia="Calibri" w:hAnsi="Arial" w:cs="Arial"/>
          <w:sz w:val="22"/>
          <w:szCs w:val="22"/>
        </w:rPr>
        <w:t xml:space="preserve">Is system set </w:t>
      </w:r>
      <w:r w:rsidR="0008674C">
        <w:rPr>
          <w:rFonts w:ascii="Arial" w:eastAsia="Calibri" w:hAnsi="Arial" w:cs="Arial"/>
          <w:sz w:val="22"/>
          <w:szCs w:val="22"/>
        </w:rPr>
        <w:t xml:space="preserve">to the maximum </w:t>
      </w:r>
      <w:r w:rsidR="003945A2">
        <w:rPr>
          <w:rFonts w:ascii="Arial" w:eastAsia="Calibri" w:hAnsi="Arial" w:cs="Arial"/>
          <w:sz w:val="22"/>
          <w:szCs w:val="22"/>
        </w:rPr>
        <w:t>air flow and exchange?</w:t>
      </w:r>
      <w:r w:rsidR="0008674C">
        <w:rPr>
          <w:rFonts w:ascii="Arial" w:eastAsia="Calibri" w:hAnsi="Arial" w:cs="Arial"/>
          <w:sz w:val="22"/>
          <w:szCs w:val="22"/>
        </w:rPr>
        <w:t xml:space="preserve"> (</w:t>
      </w:r>
      <w:r w:rsidR="00716D53">
        <w:rPr>
          <w:rFonts w:ascii="Arial" w:eastAsia="Calibri" w:hAnsi="Arial" w:cs="Arial"/>
          <w:sz w:val="22"/>
          <w:szCs w:val="22"/>
        </w:rPr>
        <w:t>Temperature</w:t>
      </w:r>
      <w:r w:rsidR="0008674C">
        <w:rPr>
          <w:rFonts w:ascii="Arial" w:eastAsia="Calibri" w:hAnsi="Arial" w:cs="Arial"/>
          <w:sz w:val="22"/>
          <w:szCs w:val="22"/>
        </w:rPr>
        <w:t xml:space="preserve"> </w:t>
      </w:r>
      <w:r w:rsidR="00995D46">
        <w:rPr>
          <w:rFonts w:ascii="Arial" w:eastAsia="Calibri" w:hAnsi="Arial" w:cs="Arial"/>
          <w:sz w:val="22"/>
          <w:szCs w:val="22"/>
        </w:rPr>
        <w:t xml:space="preserve">may be </w:t>
      </w:r>
      <w:r w:rsidR="0008674C">
        <w:rPr>
          <w:rFonts w:ascii="Arial" w:eastAsia="Calibri" w:hAnsi="Arial" w:cs="Arial"/>
          <w:sz w:val="22"/>
          <w:szCs w:val="22"/>
        </w:rPr>
        <w:t>chill</w:t>
      </w:r>
      <w:r w:rsidR="00995D46">
        <w:rPr>
          <w:rFonts w:ascii="Arial" w:eastAsia="Calibri" w:hAnsi="Arial" w:cs="Arial"/>
          <w:sz w:val="22"/>
          <w:szCs w:val="22"/>
        </w:rPr>
        <w:t>y</w:t>
      </w:r>
      <w:r w:rsidR="0008674C">
        <w:rPr>
          <w:rFonts w:ascii="Arial" w:eastAsia="Calibri" w:hAnsi="Arial" w:cs="Arial"/>
          <w:sz w:val="22"/>
          <w:szCs w:val="22"/>
        </w:rPr>
        <w:t>)</w:t>
      </w:r>
      <w:r w:rsidR="00995D46">
        <w:rPr>
          <w:rFonts w:ascii="Arial" w:eastAsia="Calibri" w:hAnsi="Arial" w:cs="Arial"/>
          <w:sz w:val="22"/>
          <w:szCs w:val="22"/>
        </w:rPr>
        <w:t>.</w:t>
      </w:r>
      <w:r w:rsidR="00B53986">
        <w:rPr>
          <w:rFonts w:ascii="Arial" w:eastAsia="Calibri" w:hAnsi="Arial" w:cs="Arial"/>
          <w:sz w:val="22"/>
          <w:szCs w:val="22"/>
        </w:rPr>
        <w:t xml:space="preserve"> This setting will ensure that inside air is exchanged with outside instead of just recycling inside air.  </w:t>
      </w:r>
    </w:p>
    <w:p w:rsidR="003945A2" w:rsidRDefault="003945A2" w:rsidP="00274A94">
      <w:pPr>
        <w:spacing w:after="24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Are elevators or staircases nee</w:t>
      </w:r>
      <w:r w:rsidR="007433EE">
        <w:rPr>
          <w:rFonts w:ascii="Arial" w:eastAsia="Calibri" w:hAnsi="Arial" w:cs="Arial"/>
          <w:sz w:val="22"/>
          <w:szCs w:val="22"/>
        </w:rPr>
        <w:t>ded? How will they be regulated? Staff monitored?</w:t>
      </w:r>
    </w:p>
    <w:p w:rsidR="00274A94" w:rsidRDefault="00592F81" w:rsidP="004C7F80">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inline distT="0" distB="0" distL="0" distR="0" wp14:anchorId="371BE5BC" wp14:editId="4CE2C1B2">
                <wp:extent cx="5924550" cy="352425"/>
                <wp:effectExtent l="19050" t="19050" r="19050" b="28575"/>
                <wp:docPr id="2" name="Text Box 2"/>
                <wp:cNvGraphicFramePr/>
                <a:graphic xmlns:a="http://schemas.openxmlformats.org/drawingml/2006/main">
                  <a:graphicData uri="http://schemas.microsoft.com/office/word/2010/wordprocessingShape">
                    <wps:wsp>
                      <wps:cNvSpPr txBox="1"/>
                      <wps:spPr>
                        <a:xfrm>
                          <a:off x="0" y="0"/>
                          <a:ext cx="5924550" cy="352425"/>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592F81" w:rsidRPr="00387A3B" w:rsidRDefault="00592F81" w:rsidP="00592F81">
                            <w:pPr>
                              <w:spacing w:after="160" w:line="259" w:lineRule="auto"/>
                              <w:rPr>
                                <w:rStyle w:val="Strong"/>
                                <w:sz w:val="28"/>
                                <w:szCs w:val="28"/>
                              </w:rPr>
                            </w:pPr>
                            <w:r w:rsidRPr="007F3F00">
                              <w:rPr>
                                <w:rStyle w:val="Strong"/>
                                <w:sz w:val="28"/>
                                <w:szCs w:val="28"/>
                              </w:rPr>
                              <w:t>Technology Considerations</w:t>
                            </w:r>
                            <w:r w:rsidRPr="00387A3B">
                              <w:rPr>
                                <w:rStyle w:val="Strong"/>
                                <w:sz w:val="28"/>
                                <w:szCs w:val="28"/>
                              </w:rPr>
                              <w:t xml:space="preserve"> – </w:t>
                            </w:r>
                            <w:r w:rsidRPr="007F3F00">
                              <w:rPr>
                                <w:rStyle w:val="Strong"/>
                                <w:sz w:val="28"/>
                                <w:szCs w:val="28"/>
                              </w:rPr>
                              <w:t>consult with IT on needs and set up</w:t>
                            </w:r>
                          </w:p>
                          <w:p w:rsidR="00592F81" w:rsidRDefault="00592F81" w:rsidP="00592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1BE5BC" id="Text Box 2" o:spid="_x0000_s1027" type="#_x0000_t202" style="width:466.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" fillcolor="white [3201]" strokecolor="#60c" strokeweight="2.25pt">
                <v:textbox>
                  <w:txbxContent>
                    <w:p w:rsidR="00592F81" w:rsidRPr="00387A3B" w:rsidRDefault="00592F81" w:rsidP="00592F81">
                      <w:pPr>
                        <w:spacing w:after="160" w:line="259" w:lineRule="auto"/>
                        <w:rPr>
                          <w:rStyle w:val="Strong"/>
                          <w:sz w:val="28"/>
                          <w:szCs w:val="28"/>
                        </w:rPr>
                      </w:pPr>
                      <w:r w:rsidRPr="007F3F00">
                        <w:rPr>
                          <w:rStyle w:val="Strong"/>
                          <w:sz w:val="28"/>
                          <w:szCs w:val="28"/>
                        </w:rPr>
                        <w:t>Technology Considerations</w:t>
                      </w:r>
                      <w:r w:rsidRPr="00387A3B">
                        <w:rPr>
                          <w:rStyle w:val="Strong"/>
                          <w:sz w:val="28"/>
                          <w:szCs w:val="28"/>
                        </w:rPr>
                        <w:t xml:space="preserve"> – </w:t>
                      </w:r>
                      <w:r w:rsidRPr="007F3F00">
                        <w:rPr>
                          <w:rStyle w:val="Strong"/>
                          <w:sz w:val="28"/>
                          <w:szCs w:val="28"/>
                        </w:rPr>
                        <w:t>consult with IT on needs and set up</w:t>
                      </w:r>
                    </w:p>
                    <w:p w:rsidR="00592F81" w:rsidRDefault="00592F81" w:rsidP="00592F81"/>
                  </w:txbxContent>
                </v:textbox>
                <w10:anchorlock/>
              </v:shape>
            </w:pict>
          </mc:Fallback>
        </mc:AlternateContent>
      </w:r>
    </w:p>
    <w:p w:rsidR="00624B18" w:rsidRDefault="007433EE" w:rsidP="00624B18">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624B18">
        <w:rPr>
          <w:rFonts w:ascii="Arial" w:eastAsia="Calibri" w:hAnsi="Arial" w:cs="Arial"/>
          <w:sz w:val="22"/>
          <w:szCs w:val="22"/>
        </w:rPr>
        <w:t>E</w:t>
      </w:r>
      <w:r>
        <w:rPr>
          <w:rFonts w:ascii="Arial" w:eastAsia="Calibri" w:hAnsi="Arial" w:cs="Arial"/>
          <w:sz w:val="22"/>
          <w:szCs w:val="22"/>
        </w:rPr>
        <w:t>lectrical outlets</w:t>
      </w:r>
      <w:r w:rsidR="00C6607D">
        <w:rPr>
          <w:rFonts w:ascii="Arial" w:eastAsia="Calibri" w:hAnsi="Arial" w:cs="Arial"/>
          <w:sz w:val="22"/>
          <w:szCs w:val="22"/>
        </w:rPr>
        <w:t xml:space="preserve"> and power </w:t>
      </w:r>
      <w:r w:rsidR="00592F81">
        <w:rPr>
          <w:rFonts w:ascii="Arial" w:eastAsia="Calibri" w:hAnsi="Arial" w:cs="Arial"/>
          <w:sz w:val="22"/>
          <w:szCs w:val="22"/>
        </w:rPr>
        <w:t>strips:</w:t>
      </w:r>
    </w:p>
    <w:p w:rsidR="00624B18" w:rsidRDefault="00624B18" w:rsidP="00624B18">
      <w:pPr>
        <w:spacing w:after="160" w:line="259" w:lineRule="auto"/>
        <w:rPr>
          <w:rFonts w:ascii="Arial" w:eastAsia="Calibri" w:hAnsi="Arial" w:cs="Arial"/>
          <w:sz w:val="22"/>
          <w:szCs w:val="22"/>
        </w:rPr>
      </w:pPr>
      <w:r>
        <w:rPr>
          <w:rFonts w:ascii="Arial" w:eastAsia="Calibri" w:hAnsi="Arial" w:cs="Arial"/>
          <w:sz w:val="22"/>
          <w:szCs w:val="22"/>
        </w:rPr>
        <w:tab/>
        <w:t>Sound Equipment</w:t>
      </w:r>
    </w:p>
    <w:p w:rsidR="00624B18" w:rsidRDefault="00624B18" w:rsidP="00624B18">
      <w:pPr>
        <w:spacing w:after="160" w:line="259" w:lineRule="auto"/>
        <w:rPr>
          <w:rFonts w:ascii="Arial" w:eastAsia="Calibri" w:hAnsi="Arial" w:cs="Arial"/>
          <w:sz w:val="22"/>
          <w:szCs w:val="22"/>
        </w:rPr>
      </w:pPr>
      <w:r>
        <w:rPr>
          <w:rFonts w:ascii="Arial" w:eastAsia="Calibri" w:hAnsi="Arial" w:cs="Arial"/>
          <w:sz w:val="22"/>
          <w:szCs w:val="22"/>
        </w:rPr>
        <w:tab/>
        <w:t>Phone Charging</w:t>
      </w:r>
      <w:r w:rsidR="00C6607D">
        <w:rPr>
          <w:rFonts w:ascii="Arial" w:eastAsia="Calibri" w:hAnsi="Arial" w:cs="Arial"/>
          <w:sz w:val="22"/>
          <w:szCs w:val="22"/>
        </w:rPr>
        <w:t xml:space="preserve"> </w:t>
      </w:r>
    </w:p>
    <w:p w:rsidR="007433EE" w:rsidRDefault="00624B18" w:rsidP="00624B18">
      <w:pPr>
        <w:spacing w:after="160" w:line="259" w:lineRule="auto"/>
        <w:rPr>
          <w:rFonts w:ascii="Arial" w:eastAsia="Calibri" w:hAnsi="Arial" w:cs="Arial"/>
          <w:sz w:val="22"/>
          <w:szCs w:val="22"/>
        </w:rPr>
      </w:pPr>
      <w:r>
        <w:rPr>
          <w:rFonts w:ascii="Arial" w:eastAsia="Calibri" w:hAnsi="Arial" w:cs="Arial"/>
          <w:sz w:val="22"/>
          <w:szCs w:val="22"/>
        </w:rPr>
        <w:tab/>
        <w:t>Computers</w:t>
      </w:r>
      <w:r w:rsidR="00DD678A">
        <w:rPr>
          <w:rFonts w:ascii="Arial" w:eastAsia="Calibri" w:hAnsi="Arial" w:cs="Arial"/>
          <w:sz w:val="22"/>
          <w:szCs w:val="22"/>
        </w:rPr>
        <w:t>, printers</w:t>
      </w:r>
    </w:p>
    <w:p w:rsidR="007433EE" w:rsidRDefault="007433EE" w:rsidP="00624B18">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857D76">
        <w:rPr>
          <w:rFonts w:ascii="Arial" w:eastAsia="Calibri" w:hAnsi="Arial" w:cs="Arial"/>
          <w:sz w:val="22"/>
          <w:szCs w:val="22"/>
        </w:rPr>
        <w:t xml:space="preserve"> High-</w:t>
      </w:r>
      <w:r w:rsidR="00C6607D">
        <w:rPr>
          <w:rFonts w:ascii="Arial" w:eastAsia="Calibri" w:hAnsi="Arial" w:cs="Arial"/>
          <w:sz w:val="22"/>
          <w:szCs w:val="22"/>
        </w:rPr>
        <w:t xml:space="preserve">speed </w:t>
      </w:r>
      <w:r w:rsidR="00857D76">
        <w:rPr>
          <w:rFonts w:ascii="Arial" w:eastAsia="Calibri" w:hAnsi="Arial" w:cs="Arial"/>
          <w:sz w:val="22"/>
          <w:szCs w:val="22"/>
        </w:rPr>
        <w:t>Wi-Fi</w:t>
      </w:r>
      <w:r>
        <w:rPr>
          <w:rFonts w:ascii="Arial" w:eastAsia="Calibri" w:hAnsi="Arial" w:cs="Arial"/>
          <w:sz w:val="22"/>
          <w:szCs w:val="22"/>
        </w:rPr>
        <w:t xml:space="preserve"> access</w:t>
      </w:r>
    </w:p>
    <w:p w:rsidR="007433EE" w:rsidRDefault="007433EE" w:rsidP="00624B18">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Routers, Power Strips, </w:t>
      </w:r>
      <w:r w:rsidR="00DD678A">
        <w:rPr>
          <w:rFonts w:ascii="Arial" w:eastAsia="Calibri" w:hAnsi="Arial" w:cs="Arial"/>
          <w:sz w:val="22"/>
          <w:szCs w:val="22"/>
        </w:rPr>
        <w:t>HDMI cables</w:t>
      </w:r>
      <w:r w:rsidR="00C6607D">
        <w:rPr>
          <w:rFonts w:ascii="Arial" w:eastAsia="Calibri" w:hAnsi="Arial" w:cs="Arial"/>
          <w:sz w:val="22"/>
          <w:szCs w:val="22"/>
        </w:rPr>
        <w:t xml:space="preserve"> </w:t>
      </w:r>
      <w:r w:rsidR="00DD678A">
        <w:rPr>
          <w:rFonts w:ascii="Arial" w:eastAsia="Calibri" w:hAnsi="Arial" w:cs="Arial"/>
          <w:sz w:val="22"/>
          <w:szCs w:val="22"/>
        </w:rPr>
        <w:t xml:space="preserve"> </w:t>
      </w:r>
      <w:r w:rsidR="00C6607D">
        <w:rPr>
          <w:rFonts w:ascii="Arial" w:eastAsia="Calibri" w:hAnsi="Arial" w:cs="Arial"/>
          <w:sz w:val="22"/>
          <w:szCs w:val="22"/>
        </w:rPr>
        <w:t xml:space="preserve"> </w:t>
      </w:r>
    </w:p>
    <w:p w:rsidR="004562FC" w:rsidRDefault="004562FC" w:rsidP="00624B18">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C6607D">
        <w:rPr>
          <w:rFonts w:ascii="Arial" w:eastAsia="Calibri" w:hAnsi="Arial" w:cs="Arial"/>
          <w:sz w:val="22"/>
          <w:szCs w:val="22"/>
        </w:rPr>
        <w:t xml:space="preserve">Projectors and/or televisions </w:t>
      </w:r>
      <w:r>
        <w:rPr>
          <w:rFonts w:ascii="Arial" w:eastAsia="Calibri" w:hAnsi="Arial" w:cs="Arial"/>
          <w:sz w:val="22"/>
          <w:szCs w:val="22"/>
        </w:rPr>
        <w:t>for evidence exhibitions and recordings</w:t>
      </w:r>
    </w:p>
    <w:p w:rsidR="00DD678A" w:rsidRDefault="00DD678A" w:rsidP="00624B18">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Will you provide remote courtroom viewing for the public? If so, what do you need? </w:t>
      </w:r>
    </w:p>
    <w:p w:rsidR="00995D46" w:rsidRDefault="00995D46" w:rsidP="00624B18">
      <w:pPr>
        <w:spacing w:after="160" w:line="259" w:lineRule="auto"/>
        <w:rPr>
          <w:rFonts w:ascii="Arial" w:eastAsia="Calibri" w:hAnsi="Arial" w:cs="Arial"/>
          <w:sz w:val="22"/>
          <w:szCs w:val="22"/>
        </w:rPr>
      </w:pPr>
    </w:p>
    <w:p w:rsidR="00854835" w:rsidRDefault="00592F81" w:rsidP="00592F81">
      <w:pPr>
        <w:spacing w:after="160" w:line="259" w:lineRule="auto"/>
        <w:rPr>
          <w:rFonts w:ascii="Arial" w:eastAsia="Calibri" w:hAnsi="Arial" w:cs="Arial"/>
          <w:sz w:val="22"/>
          <w:szCs w:val="22"/>
        </w:rPr>
      </w:pPr>
      <w:r>
        <w:rPr>
          <w:rFonts w:ascii="Arial" w:eastAsia="Calibri" w:hAnsi="Arial" w:cs="Arial"/>
          <w:noProof/>
          <w:sz w:val="22"/>
          <w:szCs w:val="22"/>
        </w:rPr>
        <w:lastRenderedPageBreak/>
        <mc:AlternateContent>
          <mc:Choice Requires="wps">
            <w:drawing>
              <wp:inline distT="0" distB="0" distL="0" distR="0" wp14:anchorId="1A85B8CB" wp14:editId="27C8662C">
                <wp:extent cx="5962650" cy="381000"/>
                <wp:effectExtent l="19050" t="19050" r="19050" b="19050"/>
                <wp:docPr id="3" name="Text Box 3"/>
                <wp:cNvGraphicFramePr/>
                <a:graphic xmlns:a="http://schemas.openxmlformats.org/drawingml/2006/main">
                  <a:graphicData uri="http://schemas.microsoft.com/office/word/2010/wordprocessingShape">
                    <wps:wsp>
                      <wps:cNvSpPr txBox="1"/>
                      <wps:spPr>
                        <a:xfrm>
                          <a:off x="0" y="0"/>
                          <a:ext cx="5962650" cy="381000"/>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592F81" w:rsidRPr="00592F81" w:rsidRDefault="00592F81" w:rsidP="00592F81">
                            <w:pPr>
                              <w:spacing w:after="160" w:line="259" w:lineRule="auto"/>
                              <w:rPr>
                                <w:rStyle w:val="Strong"/>
                                <w:sz w:val="28"/>
                                <w:szCs w:val="28"/>
                              </w:rPr>
                            </w:pPr>
                            <w:r w:rsidRPr="00592F81">
                              <w:rPr>
                                <w:rStyle w:val="Strong"/>
                                <w:sz w:val="28"/>
                                <w:szCs w:val="28"/>
                              </w:rPr>
                              <w:t>Sound and Communication Systems – Projecting voices and record proceedings</w:t>
                            </w:r>
                          </w:p>
                          <w:p w:rsidR="00592F81" w:rsidRDefault="00592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85B8CB" id="Text Box 3" o:spid="_x0000_s1028" type="#_x0000_t202" style="width:46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" fillcolor="white [3201]" strokecolor="#60c" strokeweight="2.25pt">
                <v:textbox>
                  <w:txbxContent>
                    <w:p w:rsidR="00592F81" w:rsidRPr="00592F81" w:rsidRDefault="00592F81" w:rsidP="00592F81">
                      <w:pPr>
                        <w:spacing w:after="160" w:line="259" w:lineRule="auto"/>
                        <w:rPr>
                          <w:rStyle w:val="Strong"/>
                          <w:sz w:val="28"/>
                          <w:szCs w:val="28"/>
                        </w:rPr>
                      </w:pPr>
                      <w:r w:rsidRPr="00592F81">
                        <w:rPr>
                          <w:rStyle w:val="Strong"/>
                          <w:sz w:val="28"/>
                          <w:szCs w:val="28"/>
                        </w:rPr>
                        <w:t>Sound and Communication Systems – Projecting voices and record proceedings</w:t>
                      </w:r>
                    </w:p>
                    <w:p w:rsidR="00592F81" w:rsidRDefault="00592F81"/>
                  </w:txbxContent>
                </v:textbox>
                <w10:anchorlock/>
              </v:shape>
            </w:pict>
          </mc:Fallback>
        </mc:AlternateContent>
      </w:r>
      <w:r>
        <w:rPr>
          <w:rFonts w:ascii="Arial" w:eastAsia="Calibri" w:hAnsi="Arial" w:cs="Arial"/>
          <w:sz w:val="22"/>
          <w:szCs w:val="22"/>
        </w:rPr>
        <w:t xml:space="preserve">     </w:t>
      </w:r>
    </w:p>
    <w:p w:rsidR="00D93CDB" w:rsidRDefault="00854835" w:rsidP="00592F81">
      <w:pPr>
        <w:spacing w:after="160" w:line="259" w:lineRule="auto"/>
      </w:pPr>
      <w:r>
        <w:rPr>
          <w:rFonts w:ascii="Arial" w:eastAsia="Calibri" w:hAnsi="Arial" w:cs="Arial"/>
          <w:sz w:val="22"/>
          <w:szCs w:val="22"/>
        </w:rPr>
        <w:sym w:font="Wingdings" w:char="F06F"/>
      </w:r>
      <w:r w:rsidR="00592F81">
        <w:rPr>
          <w:rFonts w:ascii="Arial" w:eastAsia="Calibri" w:hAnsi="Arial" w:cs="Arial"/>
          <w:sz w:val="22"/>
          <w:szCs w:val="22"/>
        </w:rPr>
        <w:t xml:space="preserve"> </w:t>
      </w:r>
      <w:r w:rsidR="00D93CDB">
        <w:rPr>
          <w:rFonts w:ascii="Arial" w:eastAsia="Calibri" w:hAnsi="Arial" w:cs="Arial"/>
          <w:sz w:val="22"/>
          <w:szCs w:val="22"/>
        </w:rPr>
        <w:t>Consider purchasing an OWL</w:t>
      </w:r>
      <w:r w:rsidR="00995D46">
        <w:rPr>
          <w:rFonts w:ascii="Arial" w:eastAsia="Calibri" w:hAnsi="Arial" w:cs="Arial"/>
          <w:sz w:val="22"/>
          <w:szCs w:val="22"/>
        </w:rPr>
        <w:t xml:space="preserve"> </w:t>
      </w:r>
      <w:r w:rsidR="00D93CDB">
        <w:rPr>
          <w:rFonts w:ascii="Arial" w:eastAsia="Calibri" w:hAnsi="Arial" w:cs="Arial"/>
          <w:sz w:val="22"/>
          <w:szCs w:val="22"/>
        </w:rPr>
        <w:t>Smart Camera</w:t>
      </w:r>
      <w:r w:rsidR="00D93CDB" w:rsidRPr="00D93CDB">
        <w:t xml:space="preserve"> </w:t>
      </w:r>
      <w:hyperlink r:id="rId8" w:history="1">
        <w:r w:rsidR="00D93CDB" w:rsidRPr="00D93CDB">
          <w:rPr>
            <w:color w:val="0000FF"/>
            <w:u w:val="single"/>
          </w:rPr>
          <w:t>https://www.owllabs.com/meeting-owl</w:t>
        </w:r>
      </w:hyperlink>
    </w:p>
    <w:p w:rsidR="00624B18" w:rsidRDefault="004562FC" w:rsidP="004562F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624B18">
        <w:rPr>
          <w:rFonts w:ascii="Arial" w:eastAsia="Calibri" w:hAnsi="Arial" w:cs="Arial"/>
          <w:sz w:val="22"/>
          <w:szCs w:val="22"/>
        </w:rPr>
        <w:t>Acoustics of space (are sound absorbers needed?)</w:t>
      </w:r>
    </w:p>
    <w:p w:rsidR="00624B18" w:rsidRDefault="004562FC" w:rsidP="004562F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624B18">
        <w:rPr>
          <w:rFonts w:ascii="Arial" w:eastAsia="Calibri" w:hAnsi="Arial" w:cs="Arial"/>
          <w:sz w:val="22"/>
          <w:szCs w:val="22"/>
        </w:rPr>
        <w:t>Microphones</w:t>
      </w:r>
      <w:r>
        <w:rPr>
          <w:rFonts w:ascii="Arial" w:eastAsia="Calibri" w:hAnsi="Arial" w:cs="Arial"/>
          <w:sz w:val="22"/>
          <w:szCs w:val="22"/>
        </w:rPr>
        <w:t xml:space="preserve"> and</w:t>
      </w:r>
      <w:r w:rsidR="00624B18">
        <w:rPr>
          <w:rFonts w:ascii="Arial" w:eastAsia="Calibri" w:hAnsi="Arial" w:cs="Arial"/>
          <w:sz w:val="22"/>
          <w:szCs w:val="22"/>
        </w:rPr>
        <w:t xml:space="preserve"> Hearing Devices</w:t>
      </w:r>
      <w:r>
        <w:rPr>
          <w:rFonts w:ascii="Arial" w:eastAsia="Calibri" w:hAnsi="Arial" w:cs="Arial"/>
          <w:sz w:val="22"/>
          <w:szCs w:val="22"/>
        </w:rPr>
        <w:t xml:space="preserve"> – (cleaning considerations)</w:t>
      </w:r>
      <w:r w:rsidR="00624B18">
        <w:rPr>
          <w:rFonts w:ascii="Arial" w:eastAsia="Calibri" w:hAnsi="Arial" w:cs="Arial"/>
          <w:sz w:val="22"/>
          <w:szCs w:val="22"/>
        </w:rPr>
        <w:t xml:space="preserve"> </w:t>
      </w:r>
    </w:p>
    <w:p w:rsidR="004562FC" w:rsidRDefault="004562FC" w:rsidP="004562F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Portable two-way or remote control radios for staff  </w:t>
      </w:r>
    </w:p>
    <w:p w:rsidR="004562FC" w:rsidRDefault="004562FC" w:rsidP="004562F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Disposable headphones or texting devices for A</w:t>
      </w:r>
      <w:r w:rsidR="00592F81">
        <w:rPr>
          <w:rFonts w:ascii="Arial" w:eastAsia="Calibri" w:hAnsi="Arial" w:cs="Arial"/>
          <w:sz w:val="22"/>
          <w:szCs w:val="22"/>
        </w:rPr>
        <w:t>ttorney-</w:t>
      </w:r>
      <w:r>
        <w:rPr>
          <w:rFonts w:ascii="Arial" w:eastAsia="Calibri" w:hAnsi="Arial" w:cs="Arial"/>
          <w:sz w:val="22"/>
          <w:szCs w:val="22"/>
        </w:rPr>
        <w:t>C</w:t>
      </w:r>
      <w:r w:rsidR="00592F81">
        <w:rPr>
          <w:rFonts w:ascii="Arial" w:eastAsia="Calibri" w:hAnsi="Arial" w:cs="Arial"/>
          <w:sz w:val="22"/>
          <w:szCs w:val="22"/>
        </w:rPr>
        <w:t>lient</w:t>
      </w:r>
      <w:r>
        <w:rPr>
          <w:rFonts w:ascii="Arial" w:eastAsia="Calibri" w:hAnsi="Arial" w:cs="Arial"/>
          <w:sz w:val="22"/>
          <w:szCs w:val="22"/>
        </w:rPr>
        <w:t xml:space="preserve"> communications</w:t>
      </w:r>
    </w:p>
    <w:p w:rsidR="00592F81" w:rsidRDefault="00592F81" w:rsidP="004562FC">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60288" behindDoc="0" locked="0" layoutInCell="1" allowOverlap="1" wp14:anchorId="63C97821" wp14:editId="5D1A55E2">
                <wp:simplePos x="0" y="0"/>
                <wp:positionH relativeFrom="column">
                  <wp:posOffset>-9525</wp:posOffset>
                </wp:positionH>
                <wp:positionV relativeFrom="paragraph">
                  <wp:posOffset>82550</wp:posOffset>
                </wp:positionV>
                <wp:extent cx="6057900" cy="34290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6057900" cy="342900"/>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592F81" w:rsidRPr="00592F81" w:rsidRDefault="00592F81" w:rsidP="00592F81">
                            <w:pPr>
                              <w:spacing w:after="160" w:line="259" w:lineRule="auto"/>
                              <w:rPr>
                                <w:rFonts w:eastAsia="Calibri" w:cstheme="minorHAnsi"/>
                                <w:b/>
                                <w:sz w:val="28"/>
                                <w:szCs w:val="28"/>
                              </w:rPr>
                            </w:pPr>
                            <w:r w:rsidRPr="00592F81">
                              <w:rPr>
                                <w:rFonts w:eastAsia="Calibri" w:cstheme="minorHAnsi"/>
                                <w:b/>
                                <w:sz w:val="28"/>
                                <w:szCs w:val="28"/>
                              </w:rPr>
                              <w:t>Safety Checklist</w:t>
                            </w:r>
                          </w:p>
                          <w:p w:rsidR="00592F81" w:rsidRDefault="00592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7821" id="Text Box 4" o:spid="_x0000_s1029" type="#_x0000_t202" style="position:absolute;margin-left:-.75pt;margin-top:6.5pt;width:47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" fillcolor="white [3201]" strokecolor="#60c" strokeweight="2.25pt">
                <v:textbox>
                  <w:txbxContent>
                    <w:p w:rsidR="00592F81" w:rsidRPr="00592F81" w:rsidRDefault="00592F81" w:rsidP="00592F81">
                      <w:pPr>
                        <w:spacing w:after="160" w:line="259" w:lineRule="auto"/>
                        <w:rPr>
                          <w:rFonts w:eastAsia="Calibri" w:cstheme="minorHAnsi"/>
                          <w:b/>
                          <w:sz w:val="28"/>
                          <w:szCs w:val="28"/>
                        </w:rPr>
                      </w:pPr>
                      <w:r w:rsidRPr="00592F81">
                        <w:rPr>
                          <w:rFonts w:eastAsia="Calibri" w:cstheme="minorHAnsi"/>
                          <w:b/>
                          <w:sz w:val="28"/>
                          <w:szCs w:val="28"/>
                        </w:rPr>
                        <w:t>Safety Checklist</w:t>
                      </w:r>
                    </w:p>
                    <w:p w:rsidR="00592F81" w:rsidRDefault="00592F81"/>
                  </w:txbxContent>
                </v:textbox>
              </v:shape>
            </w:pict>
          </mc:Fallback>
        </mc:AlternateContent>
      </w:r>
    </w:p>
    <w:p w:rsidR="00592F81" w:rsidRDefault="00592F81" w:rsidP="004562FC">
      <w:pPr>
        <w:spacing w:after="160" w:line="259" w:lineRule="auto"/>
        <w:rPr>
          <w:rFonts w:ascii="Arial" w:eastAsia="Calibri" w:hAnsi="Arial" w:cs="Arial"/>
          <w:sz w:val="22"/>
          <w:szCs w:val="22"/>
        </w:rPr>
      </w:pPr>
    </w:p>
    <w:p w:rsidR="00716D53" w:rsidRDefault="00071D77"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716D53">
        <w:rPr>
          <w:rFonts w:ascii="Arial" w:eastAsia="Calibri" w:hAnsi="Arial" w:cs="Arial"/>
          <w:sz w:val="22"/>
          <w:szCs w:val="22"/>
        </w:rPr>
        <w:t>Traffic flow</w:t>
      </w:r>
      <w:r>
        <w:rPr>
          <w:rFonts w:ascii="Arial" w:eastAsia="Calibri" w:hAnsi="Arial" w:cs="Arial"/>
          <w:sz w:val="22"/>
          <w:szCs w:val="22"/>
        </w:rPr>
        <w:t xml:space="preserve">: </w:t>
      </w:r>
      <w:r w:rsidR="00716D53">
        <w:rPr>
          <w:rFonts w:ascii="Arial" w:eastAsia="Calibri" w:hAnsi="Arial" w:cs="Arial"/>
          <w:sz w:val="22"/>
          <w:szCs w:val="22"/>
        </w:rPr>
        <w:t xml:space="preserve">design </w:t>
      </w:r>
      <w:r>
        <w:rPr>
          <w:rFonts w:ascii="Arial" w:eastAsia="Calibri" w:hAnsi="Arial" w:cs="Arial"/>
          <w:sz w:val="22"/>
          <w:szCs w:val="22"/>
        </w:rPr>
        <w:t>signage</w:t>
      </w:r>
      <w:r w:rsidR="00D93CDB">
        <w:rPr>
          <w:rFonts w:ascii="Arial" w:eastAsia="Calibri" w:hAnsi="Arial" w:cs="Arial"/>
          <w:sz w:val="22"/>
          <w:szCs w:val="22"/>
        </w:rPr>
        <w:t xml:space="preserve"> for the parking lot and facility</w:t>
      </w:r>
      <w:r w:rsidR="00DD678A">
        <w:rPr>
          <w:rFonts w:ascii="Arial" w:eastAsia="Calibri" w:hAnsi="Arial" w:cs="Arial"/>
          <w:sz w:val="22"/>
          <w:szCs w:val="22"/>
        </w:rPr>
        <w:t xml:space="preserve">? </w:t>
      </w:r>
    </w:p>
    <w:p w:rsidR="00071D77" w:rsidRDefault="00071D77"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Cleaning: Staffing, Supplies and Schedule</w:t>
      </w:r>
    </w:p>
    <w:p w:rsidR="00071D77" w:rsidRDefault="00071D77"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Screening questionnaires printed and collected</w:t>
      </w:r>
    </w:p>
    <w:p w:rsidR="00071D77" w:rsidRDefault="00071D77" w:rsidP="004C7F80">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E</w:t>
      </w:r>
      <w:r w:rsidR="002B43B6">
        <w:rPr>
          <w:rFonts w:ascii="Arial" w:eastAsia="Calibri" w:hAnsi="Arial" w:cs="Arial"/>
          <w:sz w:val="22"/>
          <w:szCs w:val="22"/>
        </w:rPr>
        <w:t>vacuation</w:t>
      </w:r>
      <w:r>
        <w:rPr>
          <w:rFonts w:ascii="Arial" w:eastAsia="Calibri" w:hAnsi="Arial" w:cs="Arial"/>
          <w:sz w:val="22"/>
          <w:szCs w:val="22"/>
        </w:rPr>
        <w:t xml:space="preserve"> </w:t>
      </w:r>
      <w:r w:rsidR="002B43B6">
        <w:rPr>
          <w:rFonts w:ascii="Arial" w:eastAsia="Calibri" w:hAnsi="Arial" w:cs="Arial"/>
          <w:sz w:val="22"/>
          <w:szCs w:val="22"/>
        </w:rPr>
        <w:t>P</w:t>
      </w:r>
      <w:r>
        <w:rPr>
          <w:rFonts w:ascii="Arial" w:eastAsia="Calibri" w:hAnsi="Arial" w:cs="Arial"/>
          <w:sz w:val="22"/>
          <w:szCs w:val="22"/>
        </w:rPr>
        <w:t xml:space="preserve">lan: developed </w:t>
      </w:r>
      <w:r w:rsidR="009364FD">
        <w:rPr>
          <w:rFonts w:ascii="Arial" w:eastAsia="Calibri" w:hAnsi="Arial" w:cs="Arial"/>
          <w:sz w:val="22"/>
          <w:szCs w:val="22"/>
        </w:rPr>
        <w:t xml:space="preserve">by security provider </w:t>
      </w:r>
      <w:r>
        <w:rPr>
          <w:rFonts w:ascii="Arial" w:eastAsia="Calibri" w:hAnsi="Arial" w:cs="Arial"/>
          <w:sz w:val="22"/>
          <w:szCs w:val="22"/>
        </w:rPr>
        <w:t>and communicated</w:t>
      </w:r>
      <w:r w:rsidR="009364FD">
        <w:rPr>
          <w:rFonts w:ascii="Arial" w:eastAsia="Calibri" w:hAnsi="Arial" w:cs="Arial"/>
          <w:sz w:val="22"/>
          <w:szCs w:val="22"/>
        </w:rPr>
        <w:t xml:space="preserve"> by </w:t>
      </w:r>
      <w:r w:rsidR="00387A3B">
        <w:rPr>
          <w:rFonts w:ascii="Arial" w:eastAsia="Calibri" w:hAnsi="Arial" w:cs="Arial"/>
          <w:sz w:val="22"/>
          <w:szCs w:val="22"/>
        </w:rPr>
        <w:t xml:space="preserve">the </w:t>
      </w:r>
      <w:r w:rsidR="009364FD">
        <w:rPr>
          <w:rFonts w:ascii="Arial" w:eastAsia="Calibri" w:hAnsi="Arial" w:cs="Arial"/>
          <w:sz w:val="22"/>
          <w:szCs w:val="22"/>
        </w:rPr>
        <w:t>Judge</w:t>
      </w:r>
    </w:p>
    <w:p w:rsidR="002B43B6" w:rsidRDefault="002B43B6" w:rsidP="00995D46">
      <w:pPr>
        <w:spacing w:after="160" w:line="259" w:lineRule="auto"/>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COVID-19 Response Plan: developed by the Court (possibly with input from security provider and Department of Health) in the event that someone in the facility may experience COVID-19 symptoms or there is a risk of exposure.</w:t>
      </w:r>
    </w:p>
    <w:p w:rsidR="002B43B6" w:rsidRDefault="002B43B6" w:rsidP="00995D46">
      <w:pPr>
        <w:spacing w:after="160" w:line="259" w:lineRule="auto"/>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Biohazard Exposure Control Plan: developed by the Court (possibly with input from security provider and Department of Health) in the event that there is a risk of exposure in the facility.</w:t>
      </w:r>
    </w:p>
    <w:p w:rsidR="009364FD" w:rsidRDefault="009364FD" w:rsidP="00995D46">
      <w:pPr>
        <w:spacing w:after="160" w:line="259" w:lineRule="auto"/>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Map with traffic flow, bathrooms and exits for visitors</w:t>
      </w:r>
    </w:p>
    <w:p w:rsidR="00DD678A" w:rsidRDefault="00DD678A" w:rsidP="00995D46">
      <w:pPr>
        <w:spacing w:after="160" w:line="259" w:lineRule="auto"/>
        <w:ind w:left="288" w:hanging="288"/>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Health checks for jury pool- before entering the building? </w:t>
      </w:r>
      <w:r w:rsidR="00D93CDB">
        <w:rPr>
          <w:rFonts w:ascii="Arial" w:eastAsia="Calibri" w:hAnsi="Arial" w:cs="Arial"/>
          <w:sz w:val="22"/>
          <w:szCs w:val="22"/>
        </w:rPr>
        <w:t xml:space="preserve"> </w:t>
      </w:r>
      <w:r>
        <w:rPr>
          <w:rFonts w:ascii="Arial" w:eastAsia="Calibri" w:hAnsi="Arial" w:cs="Arial"/>
          <w:sz w:val="22"/>
          <w:szCs w:val="22"/>
        </w:rPr>
        <w:t xml:space="preserve"> Use 3 questions &amp; completed COVID Questionnaire jurors would have received with their summons to determine entry? </w:t>
      </w:r>
    </w:p>
    <w:p w:rsidR="00857D76" w:rsidRDefault="009364FD" w:rsidP="00995D46">
      <w:pPr>
        <w:spacing w:after="160" w:line="259" w:lineRule="auto"/>
        <w:ind w:left="288" w:hanging="288"/>
        <w:rPr>
          <w:rFonts w:ascii="Arial" w:eastAsia="Calibri" w:hAnsi="Arial" w:cs="Arial"/>
          <w:sz w:val="22"/>
          <w:szCs w:val="22"/>
        </w:rPr>
      </w:pPr>
      <w:r>
        <w:rPr>
          <w:rFonts w:ascii="Arial" w:eastAsia="Calibri" w:hAnsi="Arial" w:cs="Arial"/>
          <w:sz w:val="22"/>
          <w:szCs w:val="22"/>
        </w:rPr>
        <w:sym w:font="Wingdings" w:char="F06F"/>
      </w:r>
      <w:r w:rsidR="00995D46">
        <w:rPr>
          <w:rFonts w:ascii="Arial" w:eastAsia="Calibri" w:hAnsi="Arial" w:cs="Arial"/>
          <w:sz w:val="22"/>
          <w:szCs w:val="22"/>
        </w:rPr>
        <w:t xml:space="preserve"> </w:t>
      </w:r>
      <w:r w:rsidR="00DD678A">
        <w:rPr>
          <w:rFonts w:ascii="Arial" w:eastAsia="Calibri" w:hAnsi="Arial" w:cs="Arial"/>
          <w:sz w:val="22"/>
          <w:szCs w:val="22"/>
        </w:rPr>
        <w:t>Security check before entering the building- will you use local law enforcement or a security company? Wanding? Metal detector?</w:t>
      </w:r>
    </w:p>
    <w:p w:rsidR="00857D76" w:rsidRDefault="00DD678A" w:rsidP="00995D46">
      <w:pPr>
        <w:spacing w:after="160" w:line="259" w:lineRule="auto"/>
        <w:ind w:left="288" w:hanging="288"/>
        <w:rPr>
          <w:rFonts w:ascii="Arial" w:eastAsia="Calibri" w:hAnsi="Arial" w:cs="Arial"/>
          <w:sz w:val="22"/>
          <w:szCs w:val="22"/>
        </w:rPr>
      </w:pPr>
      <w:r>
        <w:rPr>
          <w:rFonts w:ascii="Arial" w:eastAsia="Calibri" w:hAnsi="Arial" w:cs="Arial"/>
          <w:sz w:val="22"/>
          <w:szCs w:val="22"/>
        </w:rPr>
        <w:t xml:space="preserve"> </w:t>
      </w:r>
      <w:r w:rsidR="000A482B">
        <w:rPr>
          <w:rFonts w:ascii="Arial" w:eastAsia="Calibri" w:hAnsi="Arial" w:cs="Arial"/>
          <w:sz w:val="22"/>
          <w:szCs w:val="22"/>
        </w:rPr>
        <w:sym w:font="Wingdings" w:char="F06F"/>
      </w:r>
      <w:r w:rsidR="000A482B">
        <w:rPr>
          <w:rFonts w:ascii="Arial" w:eastAsia="Calibri" w:hAnsi="Arial" w:cs="Arial"/>
          <w:sz w:val="22"/>
          <w:szCs w:val="22"/>
        </w:rPr>
        <w:t xml:space="preserve"> Food</w:t>
      </w:r>
      <w:r w:rsidR="00106485">
        <w:rPr>
          <w:rFonts w:ascii="Arial" w:eastAsia="Calibri" w:hAnsi="Arial" w:cs="Arial"/>
          <w:sz w:val="22"/>
          <w:szCs w:val="22"/>
        </w:rPr>
        <w:t xml:space="preserve"> and water p</w:t>
      </w:r>
      <w:r w:rsidR="000A482B">
        <w:rPr>
          <w:rFonts w:ascii="Arial" w:eastAsia="Calibri" w:hAnsi="Arial" w:cs="Arial"/>
          <w:sz w:val="22"/>
          <w:szCs w:val="22"/>
        </w:rPr>
        <w:t xml:space="preserve">lan for jurors.  Are there </w:t>
      </w:r>
      <w:r w:rsidR="00D93CDB">
        <w:rPr>
          <w:rFonts w:ascii="Arial" w:eastAsia="Calibri" w:hAnsi="Arial" w:cs="Arial"/>
          <w:sz w:val="22"/>
          <w:szCs w:val="22"/>
        </w:rPr>
        <w:t xml:space="preserve">local take out/delivery </w:t>
      </w:r>
      <w:r w:rsidR="000A482B">
        <w:rPr>
          <w:rFonts w:ascii="Arial" w:eastAsia="Calibri" w:hAnsi="Arial" w:cs="Arial"/>
          <w:sz w:val="22"/>
          <w:szCs w:val="22"/>
        </w:rPr>
        <w:t>options and a place for jurors</w:t>
      </w:r>
      <w:r w:rsidR="00106485">
        <w:rPr>
          <w:rFonts w:ascii="Arial" w:eastAsia="Calibri" w:hAnsi="Arial" w:cs="Arial"/>
          <w:sz w:val="22"/>
          <w:szCs w:val="22"/>
        </w:rPr>
        <w:t xml:space="preserve">?  </w:t>
      </w:r>
    </w:p>
    <w:p w:rsidR="00857D76" w:rsidRDefault="00857D76" w:rsidP="00857D76">
      <w:pPr>
        <w:spacing w:after="160" w:line="259" w:lineRule="auto"/>
        <w:rPr>
          <w:rFonts w:ascii="Arial" w:eastAsia="Calibri" w:hAnsi="Arial" w:cs="Arial"/>
          <w:sz w:val="22"/>
          <w:szCs w:val="22"/>
        </w:rPr>
      </w:pPr>
      <w:r>
        <w:rPr>
          <w:rFonts w:ascii="Arial" w:eastAsia="Calibri" w:hAnsi="Arial" w:cs="Arial"/>
          <w:sz w:val="22"/>
          <w:szCs w:val="22"/>
        </w:rPr>
        <w:tab/>
      </w:r>
      <w:r w:rsidR="000A482B" w:rsidRPr="00857D76">
        <w:rPr>
          <w:rFonts w:ascii="Arial" w:eastAsia="Calibri" w:hAnsi="Arial" w:cs="Arial"/>
          <w:sz w:val="22"/>
          <w:szCs w:val="22"/>
        </w:rPr>
        <w:t>Should jurors be advised to bring a lunch</w:t>
      </w:r>
      <w:r w:rsidR="00106485" w:rsidRPr="00857D76">
        <w:rPr>
          <w:rFonts w:ascii="Arial" w:eastAsia="Calibri" w:hAnsi="Arial" w:cs="Arial"/>
          <w:sz w:val="22"/>
          <w:szCs w:val="22"/>
        </w:rPr>
        <w:t xml:space="preserve"> and snacks</w:t>
      </w:r>
      <w:r w:rsidR="000A482B" w:rsidRPr="00857D76">
        <w:rPr>
          <w:rFonts w:ascii="Arial" w:eastAsia="Calibri" w:hAnsi="Arial" w:cs="Arial"/>
          <w:sz w:val="22"/>
          <w:szCs w:val="22"/>
        </w:rPr>
        <w:t>?</w:t>
      </w:r>
      <w:r w:rsidR="00106485" w:rsidRPr="00857D76">
        <w:rPr>
          <w:rFonts w:ascii="Arial" w:eastAsia="Calibri" w:hAnsi="Arial" w:cs="Arial"/>
          <w:sz w:val="22"/>
          <w:szCs w:val="22"/>
        </w:rPr>
        <w:t xml:space="preserve">  </w:t>
      </w:r>
    </w:p>
    <w:p w:rsidR="00857D76" w:rsidRDefault="00857D76" w:rsidP="00857D76">
      <w:pPr>
        <w:spacing w:after="160" w:line="259" w:lineRule="auto"/>
        <w:rPr>
          <w:rFonts w:ascii="Arial" w:eastAsia="Calibri" w:hAnsi="Arial" w:cs="Arial"/>
          <w:sz w:val="22"/>
          <w:szCs w:val="22"/>
        </w:rPr>
      </w:pPr>
      <w:r>
        <w:rPr>
          <w:rFonts w:ascii="Arial" w:eastAsia="Calibri" w:hAnsi="Arial" w:cs="Arial"/>
          <w:sz w:val="22"/>
          <w:szCs w:val="22"/>
        </w:rPr>
        <w:tab/>
      </w:r>
      <w:r w:rsidRPr="00857D76">
        <w:rPr>
          <w:rFonts w:ascii="Arial" w:eastAsia="Calibri" w:hAnsi="Arial" w:cs="Arial"/>
          <w:sz w:val="22"/>
          <w:szCs w:val="22"/>
        </w:rPr>
        <w:t xml:space="preserve">Can </w:t>
      </w:r>
      <w:r>
        <w:rPr>
          <w:rFonts w:ascii="Arial" w:eastAsia="Calibri" w:hAnsi="Arial" w:cs="Arial"/>
          <w:sz w:val="22"/>
          <w:szCs w:val="22"/>
        </w:rPr>
        <w:t>jurors</w:t>
      </w:r>
      <w:r w:rsidRPr="00857D76">
        <w:rPr>
          <w:rFonts w:ascii="Arial" w:eastAsia="Calibri" w:hAnsi="Arial" w:cs="Arial"/>
          <w:sz w:val="22"/>
          <w:szCs w:val="22"/>
        </w:rPr>
        <w:t xml:space="preserve"> go to their cars for </w:t>
      </w:r>
      <w:r>
        <w:rPr>
          <w:rFonts w:ascii="Arial" w:eastAsia="Calibri" w:hAnsi="Arial" w:cs="Arial"/>
          <w:sz w:val="22"/>
          <w:szCs w:val="22"/>
        </w:rPr>
        <w:t xml:space="preserve">snack </w:t>
      </w:r>
      <w:r w:rsidRPr="00857D76">
        <w:rPr>
          <w:rFonts w:ascii="Arial" w:eastAsia="Calibri" w:hAnsi="Arial" w:cs="Arial"/>
          <w:sz w:val="22"/>
          <w:szCs w:val="22"/>
        </w:rPr>
        <w:t>breaks?</w:t>
      </w:r>
    </w:p>
    <w:p w:rsidR="00857D76" w:rsidRDefault="00857D76" w:rsidP="00857D76">
      <w:pPr>
        <w:spacing w:after="160" w:line="259" w:lineRule="auto"/>
        <w:rPr>
          <w:rFonts w:ascii="Arial" w:eastAsia="Calibri" w:hAnsi="Arial" w:cs="Arial"/>
          <w:sz w:val="22"/>
          <w:szCs w:val="22"/>
        </w:rPr>
      </w:pPr>
      <w:r>
        <w:rPr>
          <w:rFonts w:ascii="Arial" w:eastAsia="Calibri" w:hAnsi="Arial" w:cs="Arial"/>
          <w:sz w:val="22"/>
          <w:szCs w:val="22"/>
        </w:rPr>
        <w:tab/>
      </w:r>
      <w:r w:rsidR="00106485" w:rsidRPr="00857D76">
        <w:rPr>
          <w:rFonts w:ascii="Arial" w:eastAsia="Calibri" w:hAnsi="Arial" w:cs="Arial"/>
          <w:sz w:val="22"/>
          <w:szCs w:val="22"/>
        </w:rPr>
        <w:t xml:space="preserve">Are there vending machines in the location?  </w:t>
      </w:r>
    </w:p>
    <w:p w:rsidR="00C9278D" w:rsidRDefault="00857D76" w:rsidP="00857D76">
      <w:pPr>
        <w:spacing w:after="160" w:line="259" w:lineRule="auto"/>
        <w:rPr>
          <w:rFonts w:ascii="Arial" w:eastAsia="Calibri" w:hAnsi="Arial" w:cs="Arial"/>
          <w:sz w:val="22"/>
          <w:szCs w:val="22"/>
        </w:rPr>
      </w:pPr>
      <w:r>
        <w:rPr>
          <w:rFonts w:ascii="Arial" w:eastAsia="Calibri" w:hAnsi="Arial" w:cs="Arial"/>
          <w:sz w:val="22"/>
          <w:szCs w:val="22"/>
        </w:rPr>
        <w:tab/>
      </w:r>
      <w:r w:rsidR="00106485" w:rsidRPr="00857D76">
        <w:rPr>
          <w:rFonts w:ascii="Arial" w:eastAsia="Calibri" w:hAnsi="Arial" w:cs="Arial"/>
          <w:sz w:val="22"/>
          <w:szCs w:val="22"/>
        </w:rPr>
        <w:t>Is there</w:t>
      </w:r>
      <w:r w:rsidRPr="00857D76">
        <w:rPr>
          <w:rFonts w:ascii="Arial" w:eastAsia="Calibri" w:hAnsi="Arial" w:cs="Arial"/>
          <w:sz w:val="22"/>
          <w:szCs w:val="22"/>
        </w:rPr>
        <w:t xml:space="preserve"> a location for jurors to eat? </w:t>
      </w:r>
    </w:p>
    <w:p w:rsidR="00995D46" w:rsidRPr="00857D76" w:rsidRDefault="00995D46" w:rsidP="00857D76">
      <w:pPr>
        <w:spacing w:after="160" w:line="259" w:lineRule="auto"/>
        <w:rPr>
          <w:rFonts w:ascii="Arial" w:eastAsia="Calibri" w:hAnsi="Arial" w:cs="Arial"/>
          <w:sz w:val="22"/>
          <w:szCs w:val="22"/>
        </w:rPr>
      </w:pPr>
    </w:p>
    <w:p w:rsidR="00C9278D" w:rsidRDefault="00C9278D" w:rsidP="003945A2">
      <w:pPr>
        <w:rPr>
          <w:rFonts w:ascii="Arial" w:eastAsia="Calibri" w:hAnsi="Arial" w:cs="Arial"/>
          <w:sz w:val="22"/>
          <w:szCs w:val="22"/>
        </w:rPr>
      </w:pPr>
    </w:p>
    <w:p w:rsidR="00C9278D" w:rsidRDefault="00C9278D" w:rsidP="003945A2">
      <w:pPr>
        <w:rPr>
          <w:rFonts w:ascii="Arial" w:eastAsia="Calibri" w:hAnsi="Arial" w:cs="Arial"/>
          <w:sz w:val="22"/>
          <w:szCs w:val="22"/>
        </w:rPr>
      </w:pPr>
      <w:r>
        <w:rPr>
          <w:noProof/>
        </w:rPr>
        <mc:AlternateContent>
          <mc:Choice Requires="wps">
            <w:drawing>
              <wp:inline distT="0" distB="0" distL="0" distR="0" wp14:anchorId="3324BB41" wp14:editId="18E1B6B6">
                <wp:extent cx="5876925" cy="333375"/>
                <wp:effectExtent l="19050" t="19050" r="28575" b="28575"/>
                <wp:docPr id="5" name="Text Box 5"/>
                <wp:cNvGraphicFramePr/>
                <a:graphic xmlns:a="http://schemas.openxmlformats.org/drawingml/2006/main">
                  <a:graphicData uri="http://schemas.microsoft.com/office/word/2010/wordprocessingShape">
                    <wps:wsp>
                      <wps:cNvSpPr txBox="1"/>
                      <wps:spPr>
                        <a:xfrm>
                          <a:off x="0" y="0"/>
                          <a:ext cx="5876925" cy="333375"/>
                        </a:xfrm>
                        <a:prstGeom prst="rect">
                          <a:avLst/>
                        </a:prstGeom>
                        <a:noFill/>
                        <a:ln w="28575">
                          <a:solidFill>
                            <a:srgbClr val="6600CC"/>
                          </a:solidFill>
                        </a:ln>
                        <a:effectLst/>
                      </wps:spPr>
                      <wps:txbx>
                        <w:txbxContent>
                          <w:p w:rsidR="00C9278D" w:rsidRPr="00C9278D" w:rsidRDefault="00C9278D" w:rsidP="00C9278D">
                            <w:pPr>
                              <w:spacing w:after="160" w:line="259" w:lineRule="auto"/>
                              <w:rPr>
                                <w:rFonts w:eastAsia="Calibri" w:cstheme="minorHAnsi"/>
                                <w:b/>
                                <w:bCs/>
                                <w:sz w:val="28"/>
                                <w:szCs w:val="28"/>
                              </w:rPr>
                            </w:pPr>
                            <w:r>
                              <w:rPr>
                                <w:rFonts w:eastAsia="Calibri" w:cstheme="minorHAnsi"/>
                                <w:b/>
                                <w:bCs/>
                                <w:sz w:val="28"/>
                                <w:szCs w:val="28"/>
                              </w:rPr>
                              <w:t>Supplies and Furnishing</w:t>
                            </w:r>
                            <w:r w:rsidR="002755CA">
                              <w:rPr>
                                <w:rFonts w:eastAsia="Calibri" w:cstheme="minorHAnsi"/>
                                <w:b/>
                                <w:bCs/>
                                <w:sz w:val="28"/>
                                <w:szCs w:val="28"/>
                              </w:rPr>
                              <w:t>s (facility provided, rented or purchased)</w:t>
                            </w:r>
                          </w:p>
                          <w:p w:rsidR="00C9278D" w:rsidRDefault="00C9278D" w:rsidP="00C9278D">
                            <w:pPr>
                              <w:rPr>
                                <w:rFonts w:ascii="Arial" w:eastAsia="Calibri" w:hAnsi="Arial" w:cs="Arial"/>
                                <w:sz w:val="22"/>
                                <w:szCs w:val="22"/>
                              </w:rPr>
                            </w:pPr>
                          </w:p>
                          <w:p w:rsidR="00C9278D" w:rsidRDefault="00C9278D" w:rsidP="00C9278D">
                            <w:pPr>
                              <w:rPr>
                                <w:rFonts w:ascii="Arial" w:eastAsia="Calibri" w:hAnsi="Arial" w:cs="Arial"/>
                                <w:sz w:val="22"/>
                                <w:szCs w:val="22"/>
                              </w:rPr>
                            </w:pPr>
                          </w:p>
                          <w:p w:rsidR="00C9278D" w:rsidRPr="00F733F3" w:rsidRDefault="00C9278D" w:rsidP="00C9278D">
                            <w:pPr>
                              <w:rPr>
                                <w:rFonts w:ascii="Arial" w:eastAsia="Calibri"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24BB41" id="Text Box 5" o:spid="_x0000_s1030" type="#_x0000_t202" style="width:462.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" filled="f" strokecolor="#60c" strokeweight="2.25pt">
                <v:textbox>
                  <w:txbxContent>
                    <w:p w:rsidR="00C9278D" w:rsidRPr="00C9278D" w:rsidRDefault="00C9278D" w:rsidP="00C9278D">
                      <w:pPr>
                        <w:spacing w:after="160" w:line="259" w:lineRule="auto"/>
                        <w:rPr>
                          <w:rFonts w:eastAsia="Calibri" w:cstheme="minorHAnsi"/>
                          <w:b/>
                          <w:bCs/>
                          <w:sz w:val="28"/>
                          <w:szCs w:val="28"/>
                        </w:rPr>
                      </w:pPr>
                      <w:r>
                        <w:rPr>
                          <w:rFonts w:eastAsia="Calibri" w:cstheme="minorHAnsi"/>
                          <w:b/>
                          <w:bCs/>
                          <w:sz w:val="28"/>
                          <w:szCs w:val="28"/>
                        </w:rPr>
                        <w:t>Supplies and Furnishing</w:t>
                      </w:r>
                      <w:r w:rsidR="002755CA">
                        <w:rPr>
                          <w:rFonts w:eastAsia="Calibri" w:cstheme="minorHAnsi"/>
                          <w:b/>
                          <w:bCs/>
                          <w:sz w:val="28"/>
                          <w:szCs w:val="28"/>
                        </w:rPr>
                        <w:t>s (facility provided, rented or purchased)</w:t>
                      </w:r>
                    </w:p>
                    <w:p w:rsidR="00C9278D" w:rsidRDefault="00C9278D" w:rsidP="00C9278D">
                      <w:pPr>
                        <w:rPr>
                          <w:rFonts w:ascii="Arial" w:eastAsia="Calibri" w:hAnsi="Arial" w:cs="Arial"/>
                          <w:sz w:val="22"/>
                          <w:szCs w:val="22"/>
                        </w:rPr>
                      </w:pPr>
                    </w:p>
                    <w:p w:rsidR="00C9278D" w:rsidRDefault="00C9278D" w:rsidP="00C9278D">
                      <w:pPr>
                        <w:rPr>
                          <w:rFonts w:ascii="Arial" w:eastAsia="Calibri" w:hAnsi="Arial" w:cs="Arial"/>
                          <w:sz w:val="22"/>
                          <w:szCs w:val="22"/>
                        </w:rPr>
                      </w:pPr>
                    </w:p>
                    <w:p w:rsidR="00C9278D" w:rsidRPr="00F733F3" w:rsidRDefault="00C9278D" w:rsidP="00C9278D">
                      <w:pPr>
                        <w:rPr>
                          <w:rFonts w:ascii="Arial" w:eastAsia="Calibri" w:hAnsi="Arial" w:cs="Arial"/>
                        </w:rPr>
                      </w:pPr>
                    </w:p>
                  </w:txbxContent>
                </v:textbox>
                <w10:anchorlock/>
              </v:shape>
            </w:pict>
          </mc:Fallback>
        </mc:AlternateContent>
      </w:r>
    </w:p>
    <w:p w:rsidR="00C9278D" w:rsidRDefault="00C9278D" w:rsidP="003945A2">
      <w:pPr>
        <w:rPr>
          <w:rFonts w:ascii="Arial" w:eastAsia="Calibri" w:hAnsi="Arial" w:cs="Arial"/>
          <w:sz w:val="22"/>
          <w:szCs w:val="22"/>
        </w:rPr>
      </w:pPr>
    </w:p>
    <w:p w:rsidR="0039555B" w:rsidRDefault="008C27E5" w:rsidP="00925E5E">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N95 Masks (AOC has </w:t>
      </w:r>
      <w:r w:rsidR="00E43E0E">
        <w:rPr>
          <w:rFonts w:ascii="Arial" w:eastAsia="Calibri" w:hAnsi="Arial" w:cs="Arial"/>
          <w:sz w:val="22"/>
          <w:szCs w:val="22"/>
        </w:rPr>
        <w:t>distributed some to courts for jurors</w:t>
      </w:r>
      <w:r>
        <w:rPr>
          <w:rFonts w:ascii="Arial" w:eastAsia="Calibri" w:hAnsi="Arial" w:cs="Arial"/>
          <w:sz w:val="22"/>
          <w:szCs w:val="22"/>
        </w:rPr>
        <w:t>)</w:t>
      </w:r>
    </w:p>
    <w:p w:rsidR="00925E5E" w:rsidRDefault="00E43E0E" w:rsidP="00925E5E">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925E5E">
        <w:rPr>
          <w:rFonts w:ascii="Arial" w:eastAsia="Calibri" w:hAnsi="Arial" w:cs="Arial"/>
          <w:sz w:val="22"/>
          <w:szCs w:val="22"/>
        </w:rPr>
        <w:t>Gloves</w:t>
      </w:r>
      <w:r w:rsidR="00C9278D">
        <w:rPr>
          <w:rFonts w:ascii="Arial" w:eastAsia="Calibri" w:hAnsi="Arial" w:cs="Arial"/>
          <w:sz w:val="22"/>
          <w:szCs w:val="22"/>
        </w:rPr>
        <w:t xml:space="preserve"> </w:t>
      </w:r>
      <w:r w:rsidR="00925E5E">
        <w:rPr>
          <w:rFonts w:ascii="Arial" w:eastAsia="Calibri" w:hAnsi="Arial" w:cs="Arial"/>
          <w:sz w:val="22"/>
          <w:szCs w:val="22"/>
        </w:rPr>
        <w:t xml:space="preserve"> </w:t>
      </w:r>
    </w:p>
    <w:p w:rsidR="00925E5E" w:rsidRDefault="00925E5E" w:rsidP="00925E5E">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Face shields (upon request) </w:t>
      </w:r>
    </w:p>
    <w:p w:rsidR="00925E5E" w:rsidRDefault="00925E5E" w:rsidP="00925E5E">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Hand sanitizer</w:t>
      </w:r>
      <w:r w:rsidR="00312753">
        <w:rPr>
          <w:rFonts w:ascii="Arial" w:eastAsia="Calibri" w:hAnsi="Arial" w:cs="Arial"/>
          <w:sz w:val="22"/>
          <w:szCs w:val="22"/>
        </w:rPr>
        <w:t xml:space="preserve"> in bulk and refillable bottles</w:t>
      </w:r>
      <w:r w:rsidR="002755CA">
        <w:rPr>
          <w:rFonts w:ascii="Arial" w:eastAsia="Calibri" w:hAnsi="Arial" w:cs="Arial"/>
          <w:sz w:val="22"/>
          <w:szCs w:val="22"/>
        </w:rPr>
        <w:t xml:space="preserve"> for sanitizing stations</w:t>
      </w:r>
    </w:p>
    <w:p w:rsidR="00DD678A" w:rsidRDefault="00DD678A" w:rsidP="00925E5E">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925E5E">
        <w:rPr>
          <w:rFonts w:ascii="Arial" w:eastAsia="Calibri" w:hAnsi="Arial" w:cs="Arial"/>
          <w:sz w:val="22"/>
          <w:szCs w:val="22"/>
        </w:rPr>
        <w:t>Pens</w:t>
      </w:r>
      <w:r w:rsidR="00312753">
        <w:rPr>
          <w:rFonts w:ascii="Arial" w:eastAsia="Calibri" w:hAnsi="Arial" w:cs="Arial"/>
          <w:sz w:val="22"/>
          <w:szCs w:val="22"/>
        </w:rPr>
        <w:t xml:space="preserve"> for users to keep after completing questionnaires</w:t>
      </w:r>
    </w:p>
    <w:p w:rsidR="00925E5E" w:rsidRDefault="00925E5E" w:rsidP="00925E5E">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Safety Screening </w:t>
      </w:r>
      <w:r w:rsidR="00995D46">
        <w:rPr>
          <w:rFonts w:ascii="Arial" w:eastAsia="Calibri" w:hAnsi="Arial" w:cs="Arial"/>
          <w:sz w:val="22"/>
          <w:szCs w:val="22"/>
        </w:rPr>
        <w:t>Questionnaires For</w:t>
      </w:r>
      <w:r w:rsidR="00B7603F">
        <w:rPr>
          <w:rFonts w:ascii="Arial" w:eastAsia="Calibri" w:hAnsi="Arial" w:cs="Arial"/>
          <w:sz w:val="22"/>
          <w:szCs w:val="22"/>
        </w:rPr>
        <w:t xml:space="preserve"> example,</w:t>
      </w:r>
      <w:r w:rsidR="00312753">
        <w:rPr>
          <w:rFonts w:ascii="Arial" w:eastAsia="Calibri" w:hAnsi="Arial" w:cs="Arial"/>
          <w:sz w:val="22"/>
          <w:szCs w:val="22"/>
        </w:rPr>
        <w:t xml:space="preserve"> </w:t>
      </w:r>
      <w:hyperlink r:id="rId9" w:history="1">
        <w:r w:rsidR="00B7603F">
          <w:rPr>
            <w:rStyle w:val="Hyperlink"/>
          </w:rPr>
          <w:t>CDC Screening Questionnaire</w:t>
        </w:r>
      </w:hyperlink>
    </w:p>
    <w:p w:rsidR="00E43E0E" w:rsidRDefault="00E43E0E" w:rsidP="00655C8C">
      <w:pPr>
        <w:spacing w:after="160" w:line="259" w:lineRule="auto"/>
        <w:rPr>
          <w:rFonts w:ascii="Arial" w:eastAsia="Calibri" w:hAnsi="Arial" w:cs="Arial"/>
          <w:sz w:val="22"/>
          <w:szCs w:val="22"/>
        </w:rPr>
      </w:pPr>
      <w:bookmarkStart w:id="1" w:name="Supplies"/>
      <w:bookmarkStart w:id="2" w:name="Furniture"/>
      <w:bookmarkEnd w:id="1"/>
      <w:r>
        <w:rPr>
          <w:rFonts w:ascii="Arial" w:eastAsia="Calibri" w:hAnsi="Arial" w:cs="Arial"/>
          <w:sz w:val="22"/>
          <w:szCs w:val="22"/>
        </w:rPr>
        <w:sym w:font="Wingdings" w:char="F06F"/>
      </w:r>
      <w:r>
        <w:rPr>
          <w:rFonts w:ascii="Arial" w:eastAsia="Calibri" w:hAnsi="Arial" w:cs="Arial"/>
          <w:sz w:val="22"/>
          <w:szCs w:val="22"/>
        </w:rPr>
        <w:t xml:space="preserve"> Plexiglas (</w:t>
      </w:r>
      <w:r w:rsidR="002755CA">
        <w:rPr>
          <w:rFonts w:ascii="Arial" w:eastAsia="Calibri" w:hAnsi="Arial" w:cs="Arial"/>
          <w:sz w:val="22"/>
          <w:szCs w:val="22"/>
        </w:rPr>
        <w:t>consult with L&amp;I on need</w:t>
      </w:r>
      <w:r>
        <w:rPr>
          <w:rFonts w:ascii="Arial" w:eastAsia="Calibri" w:hAnsi="Arial" w:cs="Arial"/>
          <w:sz w:val="22"/>
          <w:szCs w:val="22"/>
        </w:rPr>
        <w:t xml:space="preserve">, see </w:t>
      </w:r>
      <w:hyperlink r:id="rId10" w:history="1">
        <w:r w:rsidR="00312753">
          <w:rPr>
            <w:rStyle w:val="Hyperlink"/>
          </w:rPr>
          <w:t>COVID-19 and Washington State Courts</w:t>
        </w:r>
      </w:hyperlink>
      <w:r w:rsidR="00312753">
        <w:rPr>
          <w:rFonts w:ascii="Arial" w:eastAsia="Calibri" w:hAnsi="Arial" w:cs="Arial"/>
          <w:sz w:val="22"/>
          <w:szCs w:val="22"/>
        </w:rPr>
        <w:t xml:space="preserve"> </w:t>
      </w:r>
      <w:r w:rsidR="002755CA">
        <w:rPr>
          <w:rFonts w:ascii="Arial" w:eastAsia="Calibri" w:hAnsi="Arial" w:cs="Arial"/>
          <w:sz w:val="22"/>
          <w:szCs w:val="22"/>
        </w:rPr>
        <w:t>page 9</w:t>
      </w:r>
      <w:r>
        <w:rPr>
          <w:rFonts w:ascii="Arial" w:eastAsia="Calibri" w:hAnsi="Arial" w:cs="Arial"/>
          <w:sz w:val="22"/>
          <w:szCs w:val="22"/>
        </w:rPr>
        <w:t>)</w:t>
      </w:r>
    </w:p>
    <w:p w:rsidR="00925E5E" w:rsidRDefault="00E43E0E"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Tables for screening and sanitizing stations</w:t>
      </w:r>
    </w:p>
    <w:p w:rsidR="00925E5E" w:rsidRDefault="00925E5E"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C</w:t>
      </w:r>
      <w:r w:rsidR="00C27D36">
        <w:rPr>
          <w:rFonts w:ascii="Arial" w:eastAsia="Calibri" w:hAnsi="Arial" w:cs="Arial"/>
          <w:sz w:val="22"/>
          <w:szCs w:val="22"/>
        </w:rPr>
        <w:t>omfortable c</w:t>
      </w:r>
      <w:r>
        <w:rPr>
          <w:rFonts w:ascii="Arial" w:eastAsia="Calibri" w:hAnsi="Arial" w:cs="Arial"/>
          <w:sz w:val="22"/>
          <w:szCs w:val="22"/>
        </w:rPr>
        <w:t>hairs</w:t>
      </w:r>
      <w:r w:rsidR="00C27D36">
        <w:rPr>
          <w:rFonts w:ascii="Arial" w:eastAsia="Calibri" w:hAnsi="Arial" w:cs="Arial"/>
          <w:sz w:val="22"/>
          <w:szCs w:val="22"/>
        </w:rPr>
        <w:t xml:space="preserve"> for extended seating times</w:t>
      </w:r>
      <w:r w:rsidR="00B81212">
        <w:rPr>
          <w:rFonts w:ascii="Arial" w:eastAsia="Calibri" w:hAnsi="Arial" w:cs="Arial"/>
          <w:sz w:val="22"/>
          <w:szCs w:val="22"/>
        </w:rPr>
        <w:t xml:space="preserve"> </w:t>
      </w:r>
      <w:r w:rsidR="00C27D36">
        <w:rPr>
          <w:rFonts w:ascii="Arial" w:eastAsia="Calibri" w:hAnsi="Arial" w:cs="Arial"/>
          <w:sz w:val="22"/>
          <w:szCs w:val="22"/>
        </w:rPr>
        <w:t>(</w:t>
      </w:r>
      <w:r w:rsidR="00B81212">
        <w:rPr>
          <w:rFonts w:ascii="Arial" w:eastAsia="Calibri" w:hAnsi="Arial" w:cs="Arial"/>
          <w:sz w:val="22"/>
          <w:szCs w:val="22"/>
        </w:rPr>
        <w:t>estimate how many needed</w:t>
      </w:r>
      <w:r w:rsidR="00C27D36">
        <w:rPr>
          <w:rFonts w:ascii="Arial" w:eastAsia="Calibri" w:hAnsi="Arial" w:cs="Arial"/>
          <w:sz w:val="22"/>
          <w:szCs w:val="22"/>
        </w:rPr>
        <w:t xml:space="preserve"> for everyone</w:t>
      </w:r>
      <w:r w:rsidR="00B81212">
        <w:rPr>
          <w:rFonts w:ascii="Arial" w:eastAsia="Calibri" w:hAnsi="Arial" w:cs="Arial"/>
          <w:sz w:val="22"/>
          <w:szCs w:val="22"/>
        </w:rPr>
        <w:t>)</w:t>
      </w:r>
      <w:r w:rsidR="00C27D36">
        <w:rPr>
          <w:rFonts w:ascii="Arial" w:eastAsia="Calibri" w:hAnsi="Arial" w:cs="Arial"/>
          <w:sz w:val="22"/>
          <w:szCs w:val="22"/>
        </w:rPr>
        <w:t xml:space="preserve"> </w:t>
      </w:r>
    </w:p>
    <w:p w:rsidR="000A47A9" w:rsidRDefault="00925E5E"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312753">
        <w:rPr>
          <w:rFonts w:ascii="Arial" w:eastAsia="Calibri" w:hAnsi="Arial" w:cs="Arial"/>
          <w:sz w:val="22"/>
          <w:szCs w:val="22"/>
        </w:rPr>
        <w:t>R</w:t>
      </w:r>
      <w:r w:rsidR="00DD678A">
        <w:rPr>
          <w:rFonts w:ascii="Arial" w:eastAsia="Calibri" w:hAnsi="Arial" w:cs="Arial"/>
          <w:sz w:val="22"/>
          <w:szCs w:val="22"/>
        </w:rPr>
        <w:t>isers</w:t>
      </w:r>
      <w:r w:rsidR="00C9278D">
        <w:rPr>
          <w:rFonts w:ascii="Arial" w:eastAsia="Calibri" w:hAnsi="Arial" w:cs="Arial"/>
          <w:sz w:val="22"/>
          <w:szCs w:val="22"/>
        </w:rPr>
        <w:t xml:space="preserve"> </w:t>
      </w:r>
    </w:p>
    <w:p w:rsidR="000A47A9" w:rsidRDefault="00B81212"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0A47A9">
        <w:rPr>
          <w:rFonts w:ascii="Arial" w:eastAsia="Calibri" w:hAnsi="Arial" w:cs="Arial"/>
          <w:sz w:val="22"/>
          <w:szCs w:val="22"/>
        </w:rPr>
        <w:t xml:space="preserve">Stanchions </w:t>
      </w:r>
    </w:p>
    <w:p w:rsidR="000A47A9" w:rsidRDefault="00B81212"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0A47A9">
        <w:rPr>
          <w:rFonts w:ascii="Arial" w:eastAsia="Calibri" w:hAnsi="Arial" w:cs="Arial"/>
          <w:sz w:val="22"/>
          <w:szCs w:val="22"/>
        </w:rPr>
        <w:t>C</w:t>
      </w:r>
      <w:r w:rsidR="00DD678A">
        <w:rPr>
          <w:rFonts w:ascii="Arial" w:eastAsia="Calibri" w:hAnsi="Arial" w:cs="Arial"/>
          <w:sz w:val="22"/>
          <w:szCs w:val="22"/>
        </w:rPr>
        <w:t>urtains</w:t>
      </w:r>
      <w:r w:rsidR="000A47A9">
        <w:rPr>
          <w:rFonts w:ascii="Arial" w:eastAsia="Calibri" w:hAnsi="Arial" w:cs="Arial"/>
          <w:sz w:val="22"/>
          <w:szCs w:val="22"/>
        </w:rPr>
        <w:t xml:space="preserve"> </w:t>
      </w:r>
    </w:p>
    <w:p w:rsidR="000A47A9" w:rsidRDefault="00B81212" w:rsidP="00655C8C">
      <w:pPr>
        <w:spacing w:after="160" w:line="259" w:lineRule="auto"/>
        <w:rPr>
          <w:rFonts w:ascii="Arial" w:eastAsia="Calibri" w:hAnsi="Arial" w:cs="Arial"/>
          <w:sz w:val="22"/>
          <w:szCs w:val="22"/>
        </w:rPr>
      </w:pPr>
      <w:r>
        <w:rPr>
          <w:rFonts w:ascii="Arial" w:eastAsia="Calibri" w:hAnsi="Arial" w:cs="Arial"/>
          <w:sz w:val="22"/>
          <w:szCs w:val="22"/>
        </w:rPr>
        <w:sym w:font="Wingdings" w:char="F06F"/>
      </w:r>
      <w:r>
        <w:rPr>
          <w:rFonts w:ascii="Arial" w:eastAsia="Calibri" w:hAnsi="Arial" w:cs="Arial"/>
          <w:sz w:val="22"/>
          <w:szCs w:val="22"/>
        </w:rPr>
        <w:t xml:space="preserve"> </w:t>
      </w:r>
      <w:r w:rsidR="000A47A9">
        <w:rPr>
          <w:rFonts w:ascii="Arial" w:eastAsia="Calibri" w:hAnsi="Arial" w:cs="Arial"/>
          <w:sz w:val="22"/>
          <w:szCs w:val="22"/>
        </w:rPr>
        <w:t>B</w:t>
      </w:r>
      <w:r w:rsidR="00DD678A">
        <w:rPr>
          <w:rFonts w:ascii="Arial" w:eastAsia="Calibri" w:hAnsi="Arial" w:cs="Arial"/>
          <w:sz w:val="22"/>
          <w:szCs w:val="22"/>
        </w:rPr>
        <w:t>arricades</w:t>
      </w:r>
      <w:r w:rsidR="000A47A9">
        <w:rPr>
          <w:rFonts w:ascii="Arial" w:eastAsia="Calibri" w:hAnsi="Arial" w:cs="Arial"/>
          <w:sz w:val="22"/>
          <w:szCs w:val="22"/>
        </w:rPr>
        <w:t xml:space="preserve"> and</w:t>
      </w:r>
      <w:r w:rsidR="00DD678A">
        <w:rPr>
          <w:rFonts w:ascii="Arial" w:eastAsia="Calibri" w:hAnsi="Arial" w:cs="Arial"/>
          <w:sz w:val="22"/>
          <w:szCs w:val="22"/>
        </w:rPr>
        <w:t xml:space="preserve"> cones</w:t>
      </w:r>
      <w:r>
        <w:rPr>
          <w:rFonts w:ascii="Arial" w:eastAsia="Calibri" w:hAnsi="Arial" w:cs="Arial"/>
          <w:sz w:val="22"/>
          <w:szCs w:val="22"/>
        </w:rPr>
        <w:t xml:space="preserve"> </w:t>
      </w:r>
    </w:p>
    <w:p w:rsidR="00E65663" w:rsidRDefault="00E65663" w:rsidP="00655C8C">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61312" behindDoc="0" locked="0" layoutInCell="1" allowOverlap="1" wp14:anchorId="16001A2C" wp14:editId="4ACC9322">
                <wp:simplePos x="0" y="0"/>
                <wp:positionH relativeFrom="column">
                  <wp:posOffset>-87923</wp:posOffset>
                </wp:positionH>
                <wp:positionV relativeFrom="paragraph">
                  <wp:posOffset>207596</wp:posOffset>
                </wp:positionV>
                <wp:extent cx="5952392" cy="369277"/>
                <wp:effectExtent l="19050" t="19050" r="10795" b="12065"/>
                <wp:wrapNone/>
                <wp:docPr id="6" name="Text Box 6"/>
                <wp:cNvGraphicFramePr/>
                <a:graphic xmlns:a="http://schemas.openxmlformats.org/drawingml/2006/main">
                  <a:graphicData uri="http://schemas.microsoft.com/office/word/2010/wordprocessingShape">
                    <wps:wsp>
                      <wps:cNvSpPr txBox="1"/>
                      <wps:spPr>
                        <a:xfrm>
                          <a:off x="0" y="0"/>
                          <a:ext cx="5952392" cy="369277"/>
                        </a:xfrm>
                        <a:prstGeom prst="rect">
                          <a:avLst/>
                        </a:prstGeom>
                        <a:solidFill>
                          <a:schemeClr val="lt1"/>
                        </a:solidFill>
                        <a:ln w="28575">
                          <a:solidFill>
                            <a:srgbClr val="6600CC"/>
                          </a:solidFill>
                        </a:ln>
                        <a:effectLst/>
                      </wps:spPr>
                      <wps:style>
                        <a:lnRef idx="0">
                          <a:schemeClr val="accent1"/>
                        </a:lnRef>
                        <a:fillRef idx="0">
                          <a:schemeClr val="accent1"/>
                        </a:fillRef>
                        <a:effectRef idx="0">
                          <a:schemeClr val="accent1"/>
                        </a:effectRef>
                        <a:fontRef idx="minor">
                          <a:schemeClr val="dk1"/>
                        </a:fontRef>
                      </wps:style>
                      <wps:txbx>
                        <w:txbxContent>
                          <w:p w:rsidR="00E65663" w:rsidRPr="00995D46" w:rsidRDefault="00E67394">
                            <w:pPr>
                              <w:rPr>
                                <w:rFonts w:eastAsia="Calibri" w:cstheme="minorHAnsi"/>
                                <w:b/>
                                <w:bCs/>
                                <w:sz w:val="28"/>
                                <w:szCs w:val="28"/>
                              </w:rPr>
                            </w:pPr>
                            <w:r w:rsidRPr="00995D46">
                              <w:rPr>
                                <w:rFonts w:eastAsia="Calibri" w:cstheme="minorHAnsi"/>
                                <w:b/>
                                <w:bCs/>
                                <w:sz w:val="28"/>
                                <w:szCs w:val="28"/>
                              </w:rPr>
                              <w:t>Reference</w:t>
                            </w:r>
                            <w:r>
                              <w:rPr>
                                <w:rFonts w:eastAsia="Calibri" w:cstheme="minorHAnsi"/>
                                <w:b/>
                                <w:bCs/>
                                <w:sz w:val="28"/>
                                <w:szCs w:val="28"/>
                              </w:rPr>
                              <w:t>s and</w:t>
                            </w:r>
                            <w:r w:rsidRPr="00995D46">
                              <w:rPr>
                                <w:rFonts w:eastAsia="Calibri" w:cstheme="minorHAnsi"/>
                                <w:b/>
                                <w:bCs/>
                                <w:sz w:val="28"/>
                                <w:szCs w:val="28"/>
                              </w:rPr>
                              <w:t xml:space="preserve"> </w:t>
                            </w:r>
                            <w:r w:rsidR="00E65663" w:rsidRPr="00995D46">
                              <w:rPr>
                                <w:rFonts w:eastAsia="Calibri" w:cstheme="minorHAnsi"/>
                                <w:b/>
                                <w:bCs/>
                                <w:sz w:val="28"/>
                                <w:szCs w:val="28"/>
                              </w:rPr>
                              <w:t xml:space="preserve">Other </w:t>
                            </w:r>
                            <w:r>
                              <w:rPr>
                                <w:rFonts w:eastAsia="Calibri" w:cstheme="minorHAnsi"/>
                                <w:b/>
                                <w:bCs/>
                                <w:sz w:val="28"/>
                                <w:szCs w:val="28"/>
                              </w:rPr>
                              <w:t>Res</w:t>
                            </w:r>
                            <w:r w:rsidR="00E65663" w:rsidRPr="00995D46">
                              <w:rPr>
                                <w:rFonts w:eastAsia="Calibri" w:cstheme="minorHAnsi"/>
                                <w:b/>
                                <w:bCs/>
                                <w:sz w:val="28"/>
                                <w:szCs w:val="28"/>
                              </w:rPr>
                              <w:t>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01A2C" id="Text Box 6" o:spid="_x0000_s1031" type="#_x0000_t202" style="position:absolute;margin-left:-6.9pt;margin-top:16.35pt;width:468.7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" fillcolor="white [3201]" strokecolor="#60c" strokeweight="2.25pt">
                <v:textbox>
                  <w:txbxContent>
                    <w:p w:rsidR="00E65663" w:rsidRPr="00995D46" w:rsidRDefault="00E67394">
                      <w:pPr>
                        <w:rPr>
                          <w:rFonts w:eastAsia="Calibri" w:cstheme="minorHAnsi"/>
                          <w:b/>
                          <w:bCs/>
                          <w:sz w:val="28"/>
                          <w:szCs w:val="28"/>
                        </w:rPr>
                      </w:pPr>
                      <w:r w:rsidRPr="00995D46">
                        <w:rPr>
                          <w:rFonts w:eastAsia="Calibri" w:cstheme="minorHAnsi"/>
                          <w:b/>
                          <w:bCs/>
                          <w:sz w:val="28"/>
                          <w:szCs w:val="28"/>
                        </w:rPr>
                        <w:t>Reference</w:t>
                      </w:r>
                      <w:r>
                        <w:rPr>
                          <w:rFonts w:eastAsia="Calibri" w:cstheme="minorHAnsi"/>
                          <w:b/>
                          <w:bCs/>
                          <w:sz w:val="28"/>
                          <w:szCs w:val="28"/>
                        </w:rPr>
                        <w:t>s and</w:t>
                      </w:r>
                      <w:r w:rsidRPr="00995D46">
                        <w:rPr>
                          <w:rFonts w:eastAsia="Calibri" w:cstheme="minorHAnsi"/>
                          <w:b/>
                          <w:bCs/>
                          <w:sz w:val="28"/>
                          <w:szCs w:val="28"/>
                        </w:rPr>
                        <w:t xml:space="preserve"> </w:t>
                      </w:r>
                      <w:r w:rsidR="00E65663" w:rsidRPr="00995D46">
                        <w:rPr>
                          <w:rFonts w:eastAsia="Calibri" w:cstheme="minorHAnsi"/>
                          <w:b/>
                          <w:bCs/>
                          <w:sz w:val="28"/>
                          <w:szCs w:val="28"/>
                        </w:rPr>
                        <w:t xml:space="preserve">Other </w:t>
                      </w:r>
                      <w:r>
                        <w:rPr>
                          <w:rFonts w:eastAsia="Calibri" w:cstheme="minorHAnsi"/>
                          <w:b/>
                          <w:bCs/>
                          <w:sz w:val="28"/>
                          <w:szCs w:val="28"/>
                        </w:rPr>
                        <w:t>Res</w:t>
                      </w:r>
                      <w:r w:rsidR="00E65663" w:rsidRPr="00995D46">
                        <w:rPr>
                          <w:rFonts w:eastAsia="Calibri" w:cstheme="minorHAnsi"/>
                          <w:b/>
                          <w:bCs/>
                          <w:sz w:val="28"/>
                          <w:szCs w:val="28"/>
                        </w:rPr>
                        <w:t>ources</w:t>
                      </w:r>
                    </w:p>
                  </w:txbxContent>
                </v:textbox>
              </v:shape>
            </w:pict>
          </mc:Fallback>
        </mc:AlternateContent>
      </w:r>
    </w:p>
    <w:p w:rsidR="00E65663" w:rsidRDefault="00E65663" w:rsidP="00655C8C">
      <w:pPr>
        <w:spacing w:after="160" w:line="259" w:lineRule="auto"/>
        <w:rPr>
          <w:rFonts w:ascii="Arial" w:eastAsia="Calibri" w:hAnsi="Arial" w:cs="Arial"/>
          <w:sz w:val="22"/>
          <w:szCs w:val="22"/>
        </w:rPr>
      </w:pPr>
    </w:p>
    <w:p w:rsidR="00E43E0E" w:rsidRDefault="00E43E0E" w:rsidP="00655C8C">
      <w:pPr>
        <w:spacing w:after="160" w:line="259" w:lineRule="auto"/>
        <w:rPr>
          <w:rFonts w:ascii="Arial" w:eastAsia="Calibri" w:hAnsi="Arial" w:cs="Arial"/>
          <w:sz w:val="22"/>
          <w:szCs w:val="22"/>
        </w:rPr>
      </w:pPr>
    </w:p>
    <w:p w:rsidR="00E65663" w:rsidRDefault="00E65663" w:rsidP="00655C8C">
      <w:pPr>
        <w:spacing w:after="160" w:line="259" w:lineRule="auto"/>
      </w:pPr>
      <w:r>
        <w:rPr>
          <w:rFonts w:ascii="Arial" w:eastAsia="Calibri" w:hAnsi="Arial" w:cs="Arial"/>
          <w:sz w:val="22"/>
          <w:szCs w:val="22"/>
        </w:rPr>
        <w:t xml:space="preserve">CDC </w:t>
      </w:r>
      <w:hyperlink r:id="rId11" w:history="1">
        <w:r>
          <w:rPr>
            <w:rStyle w:val="Hyperlink"/>
          </w:rPr>
          <w:t>https://www.cdc.gov/coronavirus/2019-ncov/index.html</w:t>
        </w:r>
      </w:hyperlink>
    </w:p>
    <w:p w:rsidR="0048025B" w:rsidRDefault="0048025B" w:rsidP="00655C8C">
      <w:pPr>
        <w:spacing w:after="160" w:line="259" w:lineRule="auto"/>
      </w:pPr>
      <w:r>
        <w:t>Center for Jury Studies/NCSC Webinars</w:t>
      </w:r>
      <w:r w:rsidR="00D45BA2">
        <w:t xml:space="preserve">: </w:t>
      </w:r>
      <w:hyperlink r:id="rId12" w:history="1">
        <w:r>
          <w:rPr>
            <w:rStyle w:val="Hyperlink"/>
          </w:rPr>
          <w:t>http://www.ncsc-jurystudies.org/jur-e-bulletin-and-more/covid-resources</w:t>
        </w:r>
      </w:hyperlink>
    </w:p>
    <w:p w:rsidR="00E65663" w:rsidRPr="00857D76" w:rsidRDefault="00D45BA2" w:rsidP="0048025B">
      <w:pPr>
        <w:pStyle w:val="ListParagraph"/>
        <w:numPr>
          <w:ilvl w:val="0"/>
          <w:numId w:val="3"/>
        </w:numPr>
        <w:spacing w:after="160" w:line="259" w:lineRule="auto"/>
        <w:rPr>
          <w:rStyle w:val="Hyperlink"/>
          <w:rFonts w:ascii="Arial" w:eastAsia="Calibri" w:hAnsi="Arial" w:cs="Arial"/>
          <w:color w:val="auto"/>
          <w:sz w:val="22"/>
          <w:szCs w:val="22"/>
          <w:u w:val="none"/>
        </w:rPr>
      </w:pPr>
      <w:r>
        <w:t xml:space="preserve">Reestablishing Jury Pools in the COVID-19 Era - </w:t>
      </w:r>
      <w:hyperlink r:id="rId13" w:history="1">
        <w:r w:rsidR="00857D76">
          <w:rPr>
            <w:rStyle w:val="Hyperlink"/>
          </w:rPr>
          <w:t xml:space="preserve">webinar </w:t>
        </w:r>
      </w:hyperlink>
    </w:p>
    <w:p w:rsidR="00857D76" w:rsidRPr="00857D76" w:rsidRDefault="00857D76" w:rsidP="00857D76">
      <w:pPr>
        <w:spacing w:after="160" w:line="259" w:lineRule="auto"/>
        <w:rPr>
          <w:rStyle w:val="Hyperlink"/>
          <w:rFonts w:ascii="Arial" w:eastAsia="Calibri" w:hAnsi="Arial" w:cs="Arial"/>
          <w:color w:val="auto"/>
          <w:sz w:val="22"/>
          <w:szCs w:val="22"/>
          <w:u w:val="none"/>
        </w:rPr>
      </w:pPr>
      <w:r>
        <w:rPr>
          <w:rStyle w:val="Hyperlink"/>
          <w:rFonts w:ascii="Arial" w:eastAsia="Calibri" w:hAnsi="Arial" w:cs="Arial"/>
          <w:color w:val="auto"/>
          <w:sz w:val="22"/>
          <w:szCs w:val="22"/>
          <w:u w:val="none"/>
        </w:rPr>
        <w:t xml:space="preserve">NCSC </w:t>
      </w:r>
      <w:hyperlink r:id="rId14" w:history="1">
        <w:r>
          <w:rPr>
            <w:rStyle w:val="Hyperlink"/>
            <w:rFonts w:ascii="Arial" w:eastAsia="Calibri" w:hAnsi="Arial" w:cs="Arial"/>
            <w:sz w:val="22"/>
            <w:szCs w:val="22"/>
          </w:rPr>
          <w:t xml:space="preserve">Coronavirus and the courts </w:t>
        </w:r>
      </w:hyperlink>
    </w:p>
    <w:p w:rsidR="00A0089A" w:rsidRPr="00A0089A" w:rsidRDefault="00A0089A" w:rsidP="00A0089A">
      <w:pPr>
        <w:spacing w:after="160" w:line="259" w:lineRule="auto"/>
        <w:rPr>
          <w:rFonts w:ascii="Arial" w:eastAsia="Calibri" w:hAnsi="Arial" w:cs="Arial"/>
          <w:sz w:val="22"/>
          <w:szCs w:val="22"/>
        </w:rPr>
      </w:pPr>
      <w:r>
        <w:rPr>
          <w:rFonts w:ascii="Arial" w:eastAsia="Calibri" w:hAnsi="Arial" w:cs="Arial"/>
          <w:sz w:val="22"/>
          <w:szCs w:val="22"/>
        </w:rPr>
        <w:t xml:space="preserve">SCJA Jury Trial Workgroup </w:t>
      </w:r>
      <w:hyperlink r:id="rId15" w:history="1">
        <w:r w:rsidRPr="00A0089A">
          <w:rPr>
            <w:rStyle w:val="Hyperlink"/>
            <w:rFonts w:ascii="Arial" w:eastAsia="Calibri" w:hAnsi="Arial" w:cs="Arial"/>
            <w:sz w:val="22"/>
            <w:szCs w:val="22"/>
          </w:rPr>
          <w:t>Resuming Jury Trials in Washington State June 2020</w:t>
        </w:r>
      </w:hyperlink>
    </w:p>
    <w:bookmarkEnd w:id="2"/>
    <w:p w:rsidR="00321D92" w:rsidRDefault="00995D46" w:rsidP="00655C8C">
      <w:pPr>
        <w:spacing w:after="160" w:line="259" w:lineRule="auto"/>
        <w:rPr>
          <w:rFonts w:ascii="Arial" w:eastAsia="Calibri" w:hAnsi="Arial" w:cs="Arial"/>
          <w:sz w:val="22"/>
          <w:szCs w:val="22"/>
        </w:rPr>
      </w:pPr>
      <w:r>
        <w:rPr>
          <w:rFonts w:ascii="Arial" w:eastAsia="Calibri" w:hAnsi="Arial" w:cs="Arial"/>
          <w:sz w:val="22"/>
          <w:szCs w:val="22"/>
        </w:rPr>
        <w:t xml:space="preserve">Washington State Department of Health </w:t>
      </w:r>
    </w:p>
    <w:p w:rsidR="003945A2" w:rsidRPr="00321D92" w:rsidRDefault="00565704" w:rsidP="00321D92">
      <w:pPr>
        <w:pStyle w:val="ListParagraph"/>
        <w:numPr>
          <w:ilvl w:val="0"/>
          <w:numId w:val="3"/>
        </w:numPr>
        <w:spacing w:after="160" w:line="259" w:lineRule="auto"/>
        <w:rPr>
          <w:rStyle w:val="Hyperlink"/>
          <w:rFonts w:ascii="Arial" w:eastAsia="Calibri" w:hAnsi="Arial" w:cs="Arial"/>
          <w:color w:val="auto"/>
          <w:sz w:val="22"/>
          <w:szCs w:val="22"/>
          <w:u w:val="none"/>
        </w:rPr>
      </w:pPr>
      <w:hyperlink r:id="rId16" w:history="1">
        <w:r w:rsidR="00995D46">
          <w:rPr>
            <w:rStyle w:val="Hyperlink"/>
          </w:rPr>
          <w:t>COVID-19 and Washington State Courts</w:t>
        </w:r>
      </w:hyperlink>
      <w:r w:rsidR="00995D46">
        <w:rPr>
          <w:rStyle w:val="Hyperlink"/>
        </w:rPr>
        <w:t xml:space="preserve"> August 2020</w:t>
      </w:r>
    </w:p>
    <w:p w:rsidR="00321D92" w:rsidRPr="00321D92" w:rsidRDefault="00565704" w:rsidP="00321D92">
      <w:pPr>
        <w:pStyle w:val="ListParagraph"/>
        <w:numPr>
          <w:ilvl w:val="0"/>
          <w:numId w:val="3"/>
        </w:numPr>
        <w:spacing w:after="160" w:line="259" w:lineRule="auto"/>
        <w:rPr>
          <w:rFonts w:ascii="Arial" w:eastAsia="Calibri" w:hAnsi="Arial" w:cs="Arial"/>
          <w:sz w:val="22"/>
          <w:szCs w:val="22"/>
        </w:rPr>
      </w:pPr>
      <w:hyperlink r:id="rId17" w:history="1">
        <w:r w:rsidR="00321D92">
          <w:rPr>
            <w:rStyle w:val="Hyperlink"/>
          </w:rPr>
          <w:t>https://www.doh.wa.gov/Emergencies/COVID19</w:t>
        </w:r>
      </w:hyperlink>
    </w:p>
    <w:p w:rsidR="00655C8C" w:rsidRPr="00655C8C" w:rsidRDefault="00321D92" w:rsidP="00655C8C">
      <w:pPr>
        <w:spacing w:after="160" w:line="259" w:lineRule="auto"/>
        <w:rPr>
          <w:rFonts w:ascii="Arial" w:eastAsia="Calibri" w:hAnsi="Arial" w:cs="Arial"/>
          <w:sz w:val="22"/>
          <w:szCs w:val="22"/>
        </w:rPr>
      </w:pPr>
      <w:r>
        <w:rPr>
          <w:rFonts w:ascii="Arial" w:eastAsia="Calibri" w:hAnsi="Arial" w:cs="Arial"/>
          <w:sz w:val="22"/>
          <w:szCs w:val="22"/>
        </w:rPr>
        <w:t xml:space="preserve">Washington State Department of Labor and Industries </w:t>
      </w:r>
      <w:hyperlink r:id="rId18" w:history="1">
        <w:r>
          <w:rPr>
            <w:rStyle w:val="Hyperlink"/>
          </w:rPr>
          <w:t>Novel Coronavirus (COVID-19) Resources</w:t>
        </w:r>
      </w:hyperlink>
    </w:p>
    <w:sectPr w:rsidR="00655C8C" w:rsidRPr="00655C8C" w:rsidSect="00BB6B7A">
      <w:headerReference w:type="default" r:id="rId19"/>
      <w:footerReference w:type="default" r:id="rId20"/>
      <w:pgSz w:w="12240" w:h="15840"/>
      <w:pgMar w:top="1440" w:right="1440" w:bottom="1440" w:left="1440" w:header="720" w:footer="720" w:gutter="0"/>
      <w:pgBorders w:offsetFrom="page">
        <w:top w:val="single" w:sz="18" w:space="24" w:color="6600CC"/>
        <w:left w:val="single" w:sz="18" w:space="24" w:color="6600CC"/>
        <w:bottom w:val="single" w:sz="18" w:space="24" w:color="6600CC"/>
        <w:right w:val="single" w:sz="18" w:space="24" w:color="6600CC"/>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04" w:rsidRDefault="00565704" w:rsidP="00E15D3E">
      <w:r>
        <w:separator/>
      </w:r>
    </w:p>
  </w:endnote>
  <w:endnote w:type="continuationSeparator" w:id="0">
    <w:p w:rsidR="00565704" w:rsidRDefault="00565704" w:rsidP="00E1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06D" w:rsidRPr="00B0006D" w:rsidRDefault="00B0006D">
    <w:pPr>
      <w:pStyle w:val="Footer"/>
      <w:rPr>
        <w:sz w:val="20"/>
        <w:szCs w:val="20"/>
      </w:rPr>
    </w:pPr>
    <w:r w:rsidRPr="00B0006D">
      <w:rPr>
        <w:sz w:val="20"/>
        <w:szCs w:val="20"/>
      </w:rPr>
      <w:t>Version1 October 2020</w:t>
    </w:r>
  </w:p>
  <w:p w:rsidR="00B0006D" w:rsidRDefault="00B00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04" w:rsidRDefault="00565704" w:rsidP="00E15D3E">
      <w:r>
        <w:separator/>
      </w:r>
    </w:p>
  </w:footnote>
  <w:footnote w:type="continuationSeparator" w:id="0">
    <w:p w:rsidR="00565704" w:rsidRDefault="00565704" w:rsidP="00E15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52" w:rsidRDefault="00D01B52" w:rsidP="00E15D3E">
    <w:pPr>
      <w:jc w:val="center"/>
      <w:rPr>
        <w:rFonts w:cstheme="minorHAnsi"/>
        <w:b/>
        <w:sz w:val="28"/>
        <w:szCs w:val="28"/>
      </w:rPr>
    </w:pPr>
    <w:r>
      <w:rPr>
        <w:rFonts w:cstheme="minorHAnsi"/>
        <w:b/>
        <w:sz w:val="28"/>
        <w:szCs w:val="28"/>
      </w:rPr>
      <w:t>BJA Court Recovery Taskforce</w:t>
    </w:r>
  </w:p>
  <w:p w:rsidR="00E15D3E" w:rsidRPr="00E15D3E" w:rsidRDefault="00D01B52" w:rsidP="00E15D3E">
    <w:pPr>
      <w:jc w:val="center"/>
      <w:rPr>
        <w:rFonts w:cstheme="minorHAnsi"/>
        <w:b/>
        <w:sz w:val="28"/>
        <w:szCs w:val="28"/>
      </w:rPr>
    </w:pPr>
    <w:r>
      <w:rPr>
        <w:rFonts w:cstheme="minorHAnsi"/>
        <w:b/>
        <w:sz w:val="28"/>
        <w:szCs w:val="28"/>
      </w:rPr>
      <w:t xml:space="preserve">COVID-19 </w:t>
    </w:r>
    <w:r w:rsidR="00E15D3E" w:rsidRPr="00E15D3E">
      <w:rPr>
        <w:rFonts w:cstheme="minorHAnsi"/>
        <w:b/>
        <w:sz w:val="28"/>
        <w:szCs w:val="28"/>
      </w:rPr>
      <w:t>Checklist for C</w:t>
    </w:r>
    <w:r>
      <w:rPr>
        <w:rFonts w:cstheme="minorHAnsi"/>
        <w:b/>
        <w:sz w:val="28"/>
        <w:szCs w:val="28"/>
      </w:rPr>
      <w:t>ourts</w:t>
    </w:r>
    <w:r w:rsidR="00E15D3E">
      <w:rPr>
        <w:rFonts w:cstheme="minorHAnsi"/>
        <w:b/>
        <w:sz w:val="28"/>
        <w:szCs w:val="28"/>
      </w:rPr>
      <w:t>:</w:t>
    </w:r>
    <w:r w:rsidR="00E15D3E" w:rsidRPr="00E15D3E">
      <w:rPr>
        <w:rFonts w:cstheme="minorHAnsi"/>
        <w:b/>
        <w:sz w:val="28"/>
        <w:szCs w:val="28"/>
      </w:rPr>
      <w:t xml:space="preserve"> Off-site </w:t>
    </w:r>
    <w:r>
      <w:rPr>
        <w:rFonts w:cstheme="minorHAnsi"/>
        <w:b/>
        <w:sz w:val="28"/>
        <w:szCs w:val="28"/>
      </w:rPr>
      <w:t>Facility</w:t>
    </w:r>
    <w:r w:rsidRPr="00E15D3E">
      <w:rPr>
        <w:rFonts w:cstheme="minorHAnsi"/>
        <w:b/>
        <w:sz w:val="28"/>
        <w:szCs w:val="28"/>
      </w:rPr>
      <w:t xml:space="preserve"> </w:t>
    </w:r>
    <w:r w:rsidR="00E15D3E" w:rsidRPr="00E15D3E">
      <w:rPr>
        <w:rFonts w:cstheme="minorHAnsi"/>
        <w:b/>
        <w:sz w:val="28"/>
        <w:szCs w:val="28"/>
      </w:rPr>
      <w:t>and Jury Trial</w:t>
    </w:r>
    <w:r>
      <w:rPr>
        <w:rFonts w:cstheme="minorHAnsi"/>
        <w:b/>
        <w:sz w:val="28"/>
        <w:szCs w:val="28"/>
      </w:rPr>
      <w:t xml:space="preserve"> considerations</w:t>
    </w:r>
  </w:p>
  <w:p w:rsidR="00E15D3E" w:rsidRDefault="00E15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0CF"/>
    <w:multiLevelType w:val="hybridMultilevel"/>
    <w:tmpl w:val="CCCE7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82E2C"/>
    <w:multiLevelType w:val="hybridMultilevel"/>
    <w:tmpl w:val="50006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1B3F4F"/>
    <w:multiLevelType w:val="hybridMultilevel"/>
    <w:tmpl w:val="D3201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2E784B"/>
    <w:multiLevelType w:val="hybridMultilevel"/>
    <w:tmpl w:val="4BFA0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2tjAyNLA0MTQ2NDRW0lEKTi0uzszPAykwqgUA0veX6iwAAAA="/>
  </w:docVars>
  <w:rsids>
    <w:rsidRoot w:val="00D1010D"/>
    <w:rsid w:val="00071D77"/>
    <w:rsid w:val="00076E25"/>
    <w:rsid w:val="0008674C"/>
    <w:rsid w:val="000A45BB"/>
    <w:rsid w:val="000A47A9"/>
    <w:rsid w:val="000A482B"/>
    <w:rsid w:val="000B6307"/>
    <w:rsid w:val="00106485"/>
    <w:rsid w:val="001146C3"/>
    <w:rsid w:val="00126F5F"/>
    <w:rsid w:val="001C44F3"/>
    <w:rsid w:val="00201FE3"/>
    <w:rsid w:val="00204DCD"/>
    <w:rsid w:val="00274A94"/>
    <w:rsid w:val="002755CA"/>
    <w:rsid w:val="002A4EE9"/>
    <w:rsid w:val="002B43B6"/>
    <w:rsid w:val="00312753"/>
    <w:rsid w:val="003217E0"/>
    <w:rsid w:val="00321D92"/>
    <w:rsid w:val="00361410"/>
    <w:rsid w:val="00387A3B"/>
    <w:rsid w:val="003945A2"/>
    <w:rsid w:val="0039555B"/>
    <w:rsid w:val="004108C7"/>
    <w:rsid w:val="004562FC"/>
    <w:rsid w:val="0048025B"/>
    <w:rsid w:val="004C7F80"/>
    <w:rsid w:val="00565704"/>
    <w:rsid w:val="0058494D"/>
    <w:rsid w:val="00586824"/>
    <w:rsid w:val="00592F81"/>
    <w:rsid w:val="005F1273"/>
    <w:rsid w:val="00624B18"/>
    <w:rsid w:val="00655C8C"/>
    <w:rsid w:val="00716D53"/>
    <w:rsid w:val="007433EE"/>
    <w:rsid w:val="007579B2"/>
    <w:rsid w:val="007873D2"/>
    <w:rsid w:val="007F3F00"/>
    <w:rsid w:val="00854835"/>
    <w:rsid w:val="00857D76"/>
    <w:rsid w:val="00896B74"/>
    <w:rsid w:val="008C27E5"/>
    <w:rsid w:val="009113E9"/>
    <w:rsid w:val="00925E5E"/>
    <w:rsid w:val="009364FD"/>
    <w:rsid w:val="00995D46"/>
    <w:rsid w:val="009B4C0A"/>
    <w:rsid w:val="009F088C"/>
    <w:rsid w:val="00A0089A"/>
    <w:rsid w:val="00A81D45"/>
    <w:rsid w:val="00A910B8"/>
    <w:rsid w:val="00A9712E"/>
    <w:rsid w:val="00B0006D"/>
    <w:rsid w:val="00B53986"/>
    <w:rsid w:val="00B7603F"/>
    <w:rsid w:val="00B81212"/>
    <w:rsid w:val="00BB6B7A"/>
    <w:rsid w:val="00BD4284"/>
    <w:rsid w:val="00C13494"/>
    <w:rsid w:val="00C27D36"/>
    <w:rsid w:val="00C6607D"/>
    <w:rsid w:val="00C9278D"/>
    <w:rsid w:val="00D01B52"/>
    <w:rsid w:val="00D1010D"/>
    <w:rsid w:val="00D17EAD"/>
    <w:rsid w:val="00D45BA2"/>
    <w:rsid w:val="00D57D3B"/>
    <w:rsid w:val="00D93CDB"/>
    <w:rsid w:val="00DB616F"/>
    <w:rsid w:val="00DD678A"/>
    <w:rsid w:val="00E15D3E"/>
    <w:rsid w:val="00E2622C"/>
    <w:rsid w:val="00E43E0E"/>
    <w:rsid w:val="00E65663"/>
    <w:rsid w:val="00E67394"/>
    <w:rsid w:val="00EE574D"/>
    <w:rsid w:val="00EE6E42"/>
    <w:rsid w:val="00F7310B"/>
    <w:rsid w:val="00FB1EB0"/>
    <w:rsid w:val="00FE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5D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C8C"/>
    <w:rPr>
      <w:b/>
      <w:bCs/>
    </w:rPr>
  </w:style>
  <w:style w:type="character" w:styleId="Hyperlink">
    <w:name w:val="Hyperlink"/>
    <w:basedOn w:val="DefaultParagraphFont"/>
    <w:uiPriority w:val="99"/>
    <w:unhideWhenUsed/>
    <w:rsid w:val="004C7F80"/>
    <w:rPr>
      <w:color w:val="0563C1" w:themeColor="hyperlink"/>
      <w:u w:val="single"/>
    </w:rPr>
  </w:style>
  <w:style w:type="paragraph" w:styleId="ListParagraph">
    <w:name w:val="List Paragraph"/>
    <w:basedOn w:val="Normal"/>
    <w:uiPriority w:val="34"/>
    <w:qFormat/>
    <w:rsid w:val="003945A2"/>
    <w:pPr>
      <w:ind w:left="720"/>
      <w:contextualSpacing/>
    </w:pPr>
  </w:style>
  <w:style w:type="character" w:styleId="FollowedHyperlink">
    <w:name w:val="FollowedHyperlink"/>
    <w:basedOn w:val="DefaultParagraphFont"/>
    <w:uiPriority w:val="99"/>
    <w:semiHidden/>
    <w:unhideWhenUsed/>
    <w:rsid w:val="003945A2"/>
    <w:rPr>
      <w:color w:val="954F72" w:themeColor="followedHyperlink"/>
      <w:u w:val="single"/>
    </w:rPr>
  </w:style>
  <w:style w:type="character" w:styleId="IntenseEmphasis">
    <w:name w:val="Intense Emphasis"/>
    <w:basedOn w:val="DefaultParagraphFont"/>
    <w:uiPriority w:val="21"/>
    <w:qFormat/>
    <w:rsid w:val="00E43E0E"/>
    <w:rPr>
      <w:i/>
      <w:iCs/>
      <w:color w:val="5B9BD5" w:themeColor="accent1"/>
    </w:rPr>
  </w:style>
  <w:style w:type="paragraph" w:styleId="BalloonText">
    <w:name w:val="Balloon Text"/>
    <w:basedOn w:val="Normal"/>
    <w:link w:val="BalloonTextChar"/>
    <w:uiPriority w:val="99"/>
    <w:semiHidden/>
    <w:unhideWhenUsed/>
    <w:rsid w:val="00DD6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78A"/>
    <w:rPr>
      <w:rFonts w:ascii="Segoe UI" w:hAnsi="Segoe UI" w:cs="Segoe UI"/>
      <w:sz w:val="18"/>
      <w:szCs w:val="18"/>
    </w:rPr>
  </w:style>
  <w:style w:type="character" w:customStyle="1" w:styleId="Heading1Char">
    <w:name w:val="Heading 1 Char"/>
    <w:basedOn w:val="DefaultParagraphFont"/>
    <w:link w:val="Heading1"/>
    <w:uiPriority w:val="9"/>
    <w:rsid w:val="00E15D3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15D3E"/>
    <w:pPr>
      <w:tabs>
        <w:tab w:val="center" w:pos="4680"/>
        <w:tab w:val="right" w:pos="9360"/>
      </w:tabs>
    </w:pPr>
  </w:style>
  <w:style w:type="character" w:customStyle="1" w:styleId="HeaderChar">
    <w:name w:val="Header Char"/>
    <w:basedOn w:val="DefaultParagraphFont"/>
    <w:link w:val="Header"/>
    <w:uiPriority w:val="99"/>
    <w:rsid w:val="00E15D3E"/>
  </w:style>
  <w:style w:type="paragraph" w:styleId="Footer">
    <w:name w:val="footer"/>
    <w:basedOn w:val="Normal"/>
    <w:link w:val="FooterChar"/>
    <w:uiPriority w:val="99"/>
    <w:unhideWhenUsed/>
    <w:rsid w:val="00E15D3E"/>
    <w:pPr>
      <w:tabs>
        <w:tab w:val="center" w:pos="4680"/>
        <w:tab w:val="right" w:pos="9360"/>
      </w:tabs>
    </w:pPr>
  </w:style>
  <w:style w:type="character" w:customStyle="1" w:styleId="FooterChar">
    <w:name w:val="Footer Char"/>
    <w:basedOn w:val="DefaultParagraphFont"/>
    <w:link w:val="Footer"/>
    <w:uiPriority w:val="99"/>
    <w:rsid w:val="00E15D3E"/>
  </w:style>
  <w:style w:type="character" w:styleId="CommentReference">
    <w:name w:val="annotation reference"/>
    <w:basedOn w:val="DefaultParagraphFont"/>
    <w:uiPriority w:val="99"/>
    <w:semiHidden/>
    <w:unhideWhenUsed/>
    <w:rsid w:val="00C13494"/>
    <w:rPr>
      <w:sz w:val="16"/>
      <w:szCs w:val="16"/>
    </w:rPr>
  </w:style>
  <w:style w:type="paragraph" w:styleId="CommentText">
    <w:name w:val="annotation text"/>
    <w:basedOn w:val="Normal"/>
    <w:link w:val="CommentTextChar"/>
    <w:uiPriority w:val="99"/>
    <w:unhideWhenUsed/>
    <w:rsid w:val="00C13494"/>
    <w:rPr>
      <w:sz w:val="20"/>
      <w:szCs w:val="20"/>
    </w:rPr>
  </w:style>
  <w:style w:type="character" w:customStyle="1" w:styleId="CommentTextChar">
    <w:name w:val="Comment Text Char"/>
    <w:basedOn w:val="DefaultParagraphFont"/>
    <w:link w:val="CommentText"/>
    <w:uiPriority w:val="99"/>
    <w:rsid w:val="00C13494"/>
    <w:rPr>
      <w:sz w:val="20"/>
      <w:szCs w:val="20"/>
    </w:rPr>
  </w:style>
  <w:style w:type="paragraph" w:styleId="CommentSubject">
    <w:name w:val="annotation subject"/>
    <w:basedOn w:val="CommentText"/>
    <w:next w:val="CommentText"/>
    <w:link w:val="CommentSubjectChar"/>
    <w:uiPriority w:val="99"/>
    <w:semiHidden/>
    <w:unhideWhenUsed/>
    <w:rsid w:val="00C13494"/>
    <w:rPr>
      <w:b/>
      <w:bCs/>
    </w:rPr>
  </w:style>
  <w:style w:type="character" w:customStyle="1" w:styleId="CommentSubjectChar">
    <w:name w:val="Comment Subject Char"/>
    <w:basedOn w:val="CommentTextChar"/>
    <w:link w:val="CommentSubject"/>
    <w:uiPriority w:val="99"/>
    <w:semiHidden/>
    <w:rsid w:val="00C134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wllabs.com/meeting-owl" TargetMode="External"/><Relationship Id="rId13" Type="http://schemas.openxmlformats.org/officeDocument/2006/relationships/hyperlink" Target="https://vimeo.com/426265829" TargetMode="External"/><Relationship Id="rId18" Type="http://schemas.openxmlformats.org/officeDocument/2006/relationships/hyperlink" Target="https://www.lni.wa.gov/agency/outreach/novel-coronavirus-outbreak-covid-19-resour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sc-jurystudies.org/jur-e-bulletin-and-more/covid-resources" TargetMode="External"/><Relationship Id="rId17" Type="http://schemas.openxmlformats.org/officeDocument/2006/relationships/hyperlink" Target="https://www.doh.wa.gov/Emergencies/COVID19" TargetMode="External"/><Relationship Id="rId2" Type="http://schemas.openxmlformats.org/officeDocument/2006/relationships/numbering" Target="numbering.xml"/><Relationship Id="rId16" Type="http://schemas.openxmlformats.org/officeDocument/2006/relationships/hyperlink" Target="https://www.doh.wa.gov/Portals/1/Documents/1600/coronavirus/CourtGuidanceCOVID-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ndex.html" TargetMode="External"/><Relationship Id="rId5" Type="http://schemas.openxmlformats.org/officeDocument/2006/relationships/webSettings" Target="webSettings.xml"/><Relationship Id="rId15" Type="http://schemas.openxmlformats.org/officeDocument/2006/relationships/hyperlink" Target="http://www.courts.wa.gov/content/publicUpload/COVID19%20Response/Resuming%20Jury%20Trials%20in%20Washington%20State.PDF" TargetMode="External"/><Relationship Id="rId10" Type="http://schemas.openxmlformats.org/officeDocument/2006/relationships/hyperlink" Target="https://www.doh.wa.gov/Portals/1/Documents/1600/coronavirus/CourtGuidanceCOVID-1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screening/paper-version.pdf" TargetMode="External"/><Relationship Id="rId14" Type="http://schemas.openxmlformats.org/officeDocument/2006/relationships/hyperlink" Target="https://www.ncsc.org/newsroom/public-health-emergen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800F153-B349-4C46-AB6B-8D8C3130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Larsen, Penny</cp:lastModifiedBy>
  <cp:revision>2</cp:revision>
  <cp:lastPrinted>2020-08-25T16:05:00Z</cp:lastPrinted>
  <dcterms:created xsi:type="dcterms:W3CDTF">2020-10-20T16:29:00Z</dcterms:created>
  <dcterms:modified xsi:type="dcterms:W3CDTF">2020-10-20T16:29:00Z</dcterms:modified>
</cp:coreProperties>
</file>